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54FEF" w14:textId="7D69648A" w:rsidR="000E6E0C" w:rsidRPr="000E6E0C" w:rsidRDefault="000E6E0C" w:rsidP="000E6E0C">
      <w:pPr>
        <w:rPr>
          <w:rFonts w:ascii="Arial" w:eastAsia="Times New Roman" w:hAnsi="Arial" w:cs="Arial"/>
          <w:b/>
          <w:bCs/>
          <w:kern w:val="0"/>
          <w:sz w:val="22"/>
          <w:szCs w:val="20"/>
          <w:lang w:val="en-GB" w:eastAsia="en-US"/>
        </w:rPr>
      </w:pPr>
      <w:bookmarkStart w:id="0" w:name="_Ref399006623"/>
      <w:bookmarkStart w:id="1" w:name="_Toc92513360"/>
      <w:r w:rsidRPr="000E6E0C">
        <w:rPr>
          <w:rFonts w:ascii="Arial" w:eastAsia="Times New Roman" w:hAnsi="Arial" w:cs="Arial"/>
          <w:b/>
          <w:bCs/>
          <w:kern w:val="0"/>
          <w:sz w:val="22"/>
          <w:szCs w:val="20"/>
          <w:lang w:val="en-GB" w:eastAsia="en-US"/>
        </w:rPr>
        <w:t>3GPP TSG-RAN WG4 Meeting # 104bis-e</w:t>
      </w:r>
      <w:r w:rsidRPr="000E6E0C">
        <w:rPr>
          <w:rFonts w:ascii="Arial" w:eastAsia="Times New Roman" w:hAnsi="Arial" w:cs="Arial"/>
          <w:b/>
          <w:bCs/>
          <w:kern w:val="0"/>
          <w:sz w:val="22"/>
          <w:szCs w:val="20"/>
          <w:lang w:val="en-GB" w:eastAsia="en-US"/>
        </w:rPr>
        <w:tab/>
      </w:r>
      <w:r w:rsidRPr="000E6E0C">
        <w:rPr>
          <w:rFonts w:ascii="Arial" w:eastAsia="Times New Roman" w:hAnsi="Arial" w:cs="Arial"/>
          <w:b/>
          <w:bCs/>
          <w:kern w:val="0"/>
          <w:sz w:val="22"/>
          <w:szCs w:val="20"/>
          <w:lang w:val="en-GB" w:eastAsia="en-US"/>
        </w:rPr>
        <w:tab/>
      </w:r>
      <w:r w:rsidRPr="000E6E0C">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503AF2" w:rsidRPr="00503AF2">
        <w:rPr>
          <w:rFonts w:ascii="Arial" w:eastAsia="Times New Roman" w:hAnsi="Arial" w:cs="Arial"/>
          <w:b/>
          <w:bCs/>
          <w:kern w:val="0"/>
          <w:sz w:val="22"/>
          <w:szCs w:val="20"/>
          <w:lang w:val="en-GB" w:eastAsia="en-US"/>
        </w:rPr>
        <w:t>R4-2216130</w:t>
      </w:r>
    </w:p>
    <w:p w14:paraId="12113A91" w14:textId="3787F194" w:rsidR="0040353F" w:rsidRDefault="000E6E0C" w:rsidP="000E6E0C">
      <w:pPr>
        <w:rPr>
          <w:rFonts w:ascii="Arial" w:eastAsia="Times New Roman" w:hAnsi="Arial" w:cs="Arial"/>
          <w:b/>
          <w:bCs/>
          <w:kern w:val="0"/>
          <w:sz w:val="22"/>
          <w:szCs w:val="20"/>
          <w:lang w:val="en-GB" w:eastAsia="en-US"/>
        </w:rPr>
      </w:pPr>
      <w:r w:rsidRPr="000E6E0C">
        <w:rPr>
          <w:rFonts w:ascii="Arial" w:eastAsia="Times New Roman" w:hAnsi="Arial" w:cs="Arial"/>
          <w:b/>
          <w:bCs/>
          <w:kern w:val="0"/>
          <w:sz w:val="22"/>
          <w:szCs w:val="20"/>
          <w:lang w:val="en-GB" w:eastAsia="en-US"/>
        </w:rPr>
        <w:t>Electronic Meeting, October 10 – October 19, 2022</w:t>
      </w:r>
    </w:p>
    <w:p w14:paraId="754B9EF1" w14:textId="77777777" w:rsidR="000E6E0C" w:rsidRPr="0040353F" w:rsidRDefault="000E6E0C" w:rsidP="000E6E0C">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42945696"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72385F" w:rsidRPr="0072385F">
        <w:rPr>
          <w:rFonts w:ascii="Arial" w:eastAsia="Times New Roman" w:hAnsi="Arial" w:cs="Arial"/>
          <w:kern w:val="0"/>
          <w:sz w:val="22"/>
          <w:szCs w:val="20"/>
          <w:lang w:val="en-GB" w:eastAsia="en-US"/>
        </w:rPr>
        <w:t>Discussion on beam type and UE requirement for beam correspondence during non-RRC_CONNECTED state</w:t>
      </w:r>
    </w:p>
    <w:p w14:paraId="76ECAF7E" w14:textId="71076A1A"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812241" w:rsidRPr="00812241">
        <w:rPr>
          <w:rFonts w:ascii="Arial" w:eastAsia="Times New Roman" w:hAnsi="Arial" w:cs="Arial"/>
          <w:kern w:val="0"/>
          <w:sz w:val="22"/>
          <w:szCs w:val="20"/>
          <w:lang w:eastAsia="en-US"/>
        </w:rPr>
        <w:t>6.7.3.2</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6D9A18C5" w:rsidR="003210C1" w:rsidRPr="0072385F" w:rsidRDefault="0072385F" w:rsidP="0072385F">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RAN4#104e, we agreed </w:t>
      </w:r>
      <w:r w:rsidR="00B44343">
        <w:rPr>
          <w:rFonts w:ascii="Times New Roman" w:hAnsi="Times New Roman" w:cs="Times New Roman"/>
        </w:rPr>
        <w:t>that [</w:t>
      </w:r>
      <w:r w:rsidR="00812241">
        <w:rPr>
          <w:rFonts w:ascii="Times New Roman" w:hAnsi="Times New Roman" w:cs="Times New Roman"/>
        </w:rPr>
        <w:t>1]</w:t>
      </w:r>
      <w:r>
        <w:rPr>
          <w:rFonts w:ascii="Times New Roman" w:hAnsi="Times New Roman" w:cs="Times New Roman"/>
        </w:rPr>
        <w:t>:</w:t>
      </w:r>
    </w:p>
    <w:p w14:paraId="2945D4CE" w14:textId="0CACF3DB" w:rsidR="0046192B" w:rsidRDefault="00000000" w:rsidP="00947DDB">
      <w:pPr>
        <w:rPr>
          <w:rFonts w:ascii="Times New Roman" w:hAnsi="Times New Roman" w:cs="Times New Roman"/>
        </w:rPr>
      </w:pPr>
      <w:r>
        <w:rPr>
          <w:rFonts w:ascii="Times New Roman" w:hAnsi="Times New Roman" w:cs="Times New Roman"/>
          <w:noProof/>
        </w:rPr>
        <w:pict w14:anchorId="6213CF41">
          <v:rect id="_x0000_s2050" style="position:absolute;left:0;text-align:left;margin-left:-4.1pt;margin-top:10.95pt;width:489.35pt;height:103.05pt;z-index:251658240" filled="f" strokecolor="blue"/>
        </w:pict>
      </w:r>
    </w:p>
    <w:p w14:paraId="53EA0CA9" w14:textId="77777777" w:rsidR="0072385F" w:rsidRPr="0072385F" w:rsidRDefault="0072385F" w:rsidP="0072385F">
      <w:pPr>
        <w:widowControl/>
        <w:spacing w:afterLines="50" w:after="120"/>
        <w:jc w:val="left"/>
        <w:rPr>
          <w:rFonts w:ascii="Times New Roman" w:eastAsia="宋体" w:hAnsi="Times New Roman" w:cs="Times New Roman"/>
          <w:b/>
          <w:kern w:val="0"/>
          <w:sz w:val="20"/>
          <w:szCs w:val="20"/>
          <w:lang w:val="en-GB"/>
        </w:rPr>
      </w:pPr>
      <w:r w:rsidRPr="0072385F">
        <w:rPr>
          <w:rFonts w:ascii="Times New Roman" w:eastAsia="宋体" w:hAnsi="Times New Roman" w:cs="Times New Roman"/>
          <w:b/>
          <w:kern w:val="0"/>
          <w:sz w:val="20"/>
          <w:szCs w:val="20"/>
          <w:lang w:val="en-GB"/>
        </w:rPr>
        <w:t>Way forward/FFS:</w:t>
      </w:r>
    </w:p>
    <w:p w14:paraId="54F483EA" w14:textId="77777777" w:rsidR="0072385F" w:rsidRPr="0072385F" w:rsidRDefault="0072385F" w:rsidP="0072385F">
      <w:pPr>
        <w:widowControl/>
        <w:numPr>
          <w:ilvl w:val="0"/>
          <w:numId w:val="21"/>
        </w:numPr>
        <w:spacing w:afterLines="50" w:after="120"/>
        <w:jc w:val="left"/>
        <w:rPr>
          <w:rFonts w:ascii="Times New Roman" w:eastAsia="宋体" w:hAnsi="Times New Roman" w:cs="Times New Roman"/>
          <w:kern w:val="0"/>
          <w:sz w:val="20"/>
          <w:szCs w:val="20"/>
          <w:lang w:val="en-GB" w:eastAsia="en-US"/>
        </w:rPr>
      </w:pPr>
      <w:r w:rsidRPr="0072385F">
        <w:rPr>
          <w:rFonts w:ascii="Times New Roman" w:eastAsia="宋体" w:hAnsi="Times New Roman" w:cs="Times New Roman"/>
          <w:kern w:val="0"/>
          <w:sz w:val="20"/>
          <w:szCs w:val="20"/>
          <w:lang w:val="en-GB" w:eastAsia="en-US"/>
        </w:rPr>
        <w:t xml:space="preserve">FFS: </w:t>
      </w:r>
      <w:r w:rsidRPr="0072385F">
        <w:rPr>
          <w:rFonts w:ascii="Times New Roman" w:eastAsia="宋体" w:hAnsi="Times New Roman" w:cs="Times New Roman"/>
          <w:kern w:val="0"/>
          <w:sz w:val="20"/>
          <w:szCs w:val="20"/>
          <w:lang w:val="en-GB"/>
        </w:rPr>
        <w:t>How beam refinement may work in RRC_INACTIVE (RA-SDT and CG-SDT) and initial access</w:t>
      </w:r>
    </w:p>
    <w:p w14:paraId="43757DA7" w14:textId="77777777" w:rsidR="0072385F" w:rsidRPr="0072385F" w:rsidRDefault="0072385F" w:rsidP="0072385F">
      <w:pPr>
        <w:widowControl/>
        <w:numPr>
          <w:ilvl w:val="0"/>
          <w:numId w:val="21"/>
        </w:numPr>
        <w:spacing w:afterLines="50" w:after="120"/>
        <w:jc w:val="left"/>
        <w:rPr>
          <w:rFonts w:ascii="Times New Roman" w:eastAsia="宋体" w:hAnsi="Times New Roman" w:cs="Times New Roman"/>
          <w:kern w:val="0"/>
          <w:sz w:val="20"/>
          <w:szCs w:val="20"/>
          <w:lang w:val="en-GB" w:eastAsia="en-US"/>
        </w:rPr>
      </w:pPr>
      <w:r w:rsidRPr="0072385F">
        <w:rPr>
          <w:rFonts w:ascii="Times New Roman" w:eastAsia="宋体" w:hAnsi="Times New Roman" w:cs="Times New Roman"/>
          <w:kern w:val="0"/>
          <w:sz w:val="20"/>
          <w:szCs w:val="20"/>
          <w:lang w:val="en-GB"/>
        </w:rPr>
        <w:t>FFS: Discuss the impact of fine beam vs rough beam for UE UL Tx beam on the test(s)</w:t>
      </w:r>
    </w:p>
    <w:p w14:paraId="0D623AC0" w14:textId="77777777" w:rsidR="0072385F" w:rsidRPr="0072385F" w:rsidRDefault="0072385F" w:rsidP="0072385F">
      <w:pPr>
        <w:widowControl/>
        <w:numPr>
          <w:ilvl w:val="0"/>
          <w:numId w:val="21"/>
        </w:numPr>
        <w:spacing w:afterLines="50" w:after="120"/>
        <w:jc w:val="left"/>
        <w:rPr>
          <w:rFonts w:ascii="Times New Roman" w:eastAsia="宋体" w:hAnsi="Times New Roman" w:cs="Times New Roman"/>
          <w:kern w:val="0"/>
          <w:sz w:val="20"/>
          <w:szCs w:val="20"/>
          <w:lang w:val="en-GB" w:eastAsia="en-US"/>
        </w:rPr>
      </w:pPr>
      <w:r w:rsidRPr="0072385F">
        <w:rPr>
          <w:rFonts w:ascii="Times New Roman" w:eastAsia="宋体" w:hAnsi="Times New Roman" w:cs="Times New Roman"/>
          <w:kern w:val="0"/>
          <w:sz w:val="20"/>
          <w:szCs w:val="20"/>
          <w:lang w:val="en-GB"/>
        </w:rPr>
        <w:t>FFS: Discuss if the refinement is the same as Rel-16 SSB only case</w:t>
      </w:r>
    </w:p>
    <w:p w14:paraId="0C748B61" w14:textId="77777777" w:rsidR="0072385F" w:rsidRPr="0072385F" w:rsidRDefault="0072385F" w:rsidP="0072385F">
      <w:pPr>
        <w:widowControl/>
        <w:numPr>
          <w:ilvl w:val="0"/>
          <w:numId w:val="21"/>
        </w:numPr>
        <w:spacing w:afterLines="50" w:after="120"/>
        <w:jc w:val="left"/>
        <w:rPr>
          <w:rFonts w:ascii="Times New Roman" w:eastAsia="宋体" w:hAnsi="Times New Roman" w:cs="Times New Roman"/>
          <w:kern w:val="0"/>
          <w:sz w:val="20"/>
          <w:szCs w:val="20"/>
          <w:lang w:val="en-GB" w:eastAsia="en-US"/>
        </w:rPr>
      </w:pPr>
      <w:r w:rsidRPr="0072385F">
        <w:rPr>
          <w:rFonts w:ascii="Times New Roman" w:eastAsia="宋体" w:hAnsi="Times New Roman" w:cs="Times New Roman"/>
          <w:kern w:val="0"/>
          <w:sz w:val="20"/>
          <w:szCs w:val="20"/>
          <w:lang w:val="en-GB"/>
        </w:rPr>
        <w:t>FFS: Whether the peak EIRP the same as Rel-16 SSB only case achieved.</w:t>
      </w:r>
    </w:p>
    <w:p w14:paraId="6E13C17B" w14:textId="77777777" w:rsidR="0072385F" w:rsidRPr="0072385F" w:rsidRDefault="0072385F" w:rsidP="0072385F">
      <w:pPr>
        <w:widowControl/>
        <w:numPr>
          <w:ilvl w:val="0"/>
          <w:numId w:val="21"/>
        </w:numPr>
        <w:spacing w:afterLines="50" w:after="120"/>
        <w:jc w:val="left"/>
        <w:rPr>
          <w:rFonts w:ascii="Times New Roman" w:eastAsia="宋体" w:hAnsi="Times New Roman" w:cs="Times New Roman"/>
          <w:kern w:val="0"/>
          <w:sz w:val="20"/>
          <w:szCs w:val="20"/>
          <w:lang w:val="en-GB" w:eastAsia="en-US"/>
        </w:rPr>
      </w:pPr>
      <w:r w:rsidRPr="0072385F">
        <w:rPr>
          <w:rFonts w:ascii="Times New Roman" w:eastAsia="宋体" w:hAnsi="Times New Roman" w:cs="Times New Roman"/>
          <w:kern w:val="0"/>
          <w:sz w:val="20"/>
          <w:szCs w:val="20"/>
          <w:lang w:val="en-GB" w:eastAsia="en-US"/>
        </w:rPr>
        <w:t>FFS: Discuss DRX implications on UE beam refinement and on BC accuracy</w:t>
      </w:r>
    </w:p>
    <w:p w14:paraId="59D1659F" w14:textId="7C0541B5" w:rsidR="0072385F" w:rsidRPr="0072385F" w:rsidRDefault="0072385F" w:rsidP="00947DDB">
      <w:pPr>
        <w:rPr>
          <w:rFonts w:ascii="Times New Roman" w:hAnsi="Times New Roman" w:cs="Times New Roman"/>
          <w:lang w:val="en-GB"/>
        </w:rPr>
      </w:pPr>
      <w:r>
        <w:rPr>
          <w:rFonts w:ascii="Times New Roman" w:hAnsi="Times New Roman" w:cs="Times New Roman"/>
          <w:lang w:val="en-GB"/>
        </w:rPr>
        <w:t xml:space="preserve">In this </w:t>
      </w:r>
      <w:r w:rsidR="00752FAD">
        <w:rPr>
          <w:rFonts w:ascii="Times New Roman" w:hAnsi="Times New Roman" w:cs="Times New Roman"/>
          <w:lang w:val="en-GB"/>
        </w:rPr>
        <w:t>contribution, we further discuss these issues.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09A52AAD" w14:textId="3B03E641" w:rsidR="00752FAD" w:rsidRDefault="00752FAD" w:rsidP="00752FAD">
      <w:pPr>
        <w:pStyle w:val="2"/>
        <w:numPr>
          <w:ilvl w:val="1"/>
          <w:numId w:val="20"/>
        </w:numPr>
        <w:spacing w:before="0" w:after="0"/>
        <w:ind w:left="440" w:hanging="420"/>
        <w:rPr>
          <w:rFonts w:ascii="Times New Roman" w:eastAsia="等线" w:hAnsi="Times New Roman" w:cs="Times New Roman"/>
          <w:kern w:val="0"/>
          <w:sz w:val="24"/>
          <w:szCs w:val="24"/>
        </w:rPr>
      </w:pPr>
      <w:r>
        <w:rPr>
          <w:rFonts w:ascii="Times New Roman" w:eastAsia="等线" w:hAnsi="Times New Roman" w:cs="Times New Roman"/>
          <w:kern w:val="0"/>
          <w:sz w:val="24"/>
          <w:szCs w:val="24"/>
        </w:rPr>
        <w:t>Beam refinement procedure</w:t>
      </w:r>
    </w:p>
    <w:p w14:paraId="1FA50D67" w14:textId="1B968EE2" w:rsidR="00752FAD" w:rsidRDefault="007D2ACB" w:rsidP="00752FAD">
      <w:pPr>
        <w:rPr>
          <w:rFonts w:ascii="Times New Roman" w:hAnsi="Times New Roman" w:cs="Times New Roman"/>
        </w:rPr>
      </w:pPr>
      <w:r w:rsidRPr="007D2ACB">
        <w:rPr>
          <w:rFonts w:ascii="Times New Roman" w:hAnsi="Times New Roman" w:cs="Times New Roman"/>
        </w:rPr>
        <w:t xml:space="preserve">A simple </w:t>
      </w:r>
      <w:r>
        <w:rPr>
          <w:rFonts w:ascii="Times New Roman" w:hAnsi="Times New Roman" w:cs="Times New Roman"/>
        </w:rPr>
        <w:t>procedure for R16 SSB-only was recorded in TR 38.831:</w:t>
      </w:r>
    </w:p>
    <w:p w14:paraId="594C094D" w14:textId="77777777" w:rsidR="007D2ACB" w:rsidRDefault="007D2ACB" w:rsidP="00752FAD">
      <w:pPr>
        <w:rPr>
          <w:rFonts w:ascii="Times New Roman" w:hAnsi="Times New Roman" w:cs="Times New Roman"/>
        </w:rPr>
      </w:pPr>
    </w:p>
    <w:p w14:paraId="2A58EC41" w14:textId="77777777" w:rsidR="007D2ACB" w:rsidRPr="007D2ACB" w:rsidRDefault="007D2ACB" w:rsidP="007D2ACB">
      <w:pPr>
        <w:widowControl/>
        <w:spacing w:after="180"/>
        <w:ind w:left="568"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1.</w:t>
      </w:r>
      <w:r w:rsidRPr="007D2ACB">
        <w:rPr>
          <w:rFonts w:ascii="Times New Roman" w:eastAsia="等线" w:hAnsi="Times New Roman" w:cs="Times New Roman"/>
          <w:i/>
          <w:iCs/>
          <w:kern w:val="0"/>
          <w:sz w:val="20"/>
          <w:szCs w:val="20"/>
          <w:lang w:val="en-GB"/>
        </w:rPr>
        <w:tab/>
        <w:t>To search non-serving cells/SSBs, use rough beams on non-serving cell SSB bursts in SMTC windows</w:t>
      </w:r>
    </w:p>
    <w:p w14:paraId="306C3508" w14:textId="77777777" w:rsidR="007D2ACB" w:rsidRPr="007D2ACB" w:rsidRDefault="007D2ACB" w:rsidP="007D2ACB">
      <w:pPr>
        <w:widowControl/>
        <w:spacing w:after="180"/>
        <w:ind w:left="568"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2.</w:t>
      </w:r>
      <w:r w:rsidRPr="007D2ACB">
        <w:rPr>
          <w:rFonts w:ascii="Times New Roman" w:eastAsia="等线" w:hAnsi="Times New Roman" w:cs="Times New Roman"/>
          <w:i/>
          <w:iCs/>
          <w:kern w:val="0"/>
          <w:sz w:val="20"/>
          <w:szCs w:val="20"/>
          <w:lang w:val="en-GB"/>
        </w:rPr>
        <w:tab/>
        <w:t>For serving-cell SSB measurements, use progressively refined beams when conditions allow. Opportunistic beam refinement detail is below:</w:t>
      </w:r>
    </w:p>
    <w:p w14:paraId="423B4F52" w14:textId="77777777" w:rsidR="007D2ACB" w:rsidRPr="007D2ACB" w:rsidRDefault="007D2ACB" w:rsidP="007D2ACB">
      <w:pPr>
        <w:widowControl/>
        <w:spacing w:after="180"/>
        <w:ind w:left="851"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a.</w:t>
      </w:r>
      <w:r w:rsidRPr="007D2ACB">
        <w:rPr>
          <w:rFonts w:ascii="Times New Roman" w:eastAsia="等线" w:hAnsi="Times New Roman" w:cs="Times New Roman"/>
          <w:i/>
          <w:iCs/>
          <w:kern w:val="0"/>
          <w:sz w:val="20"/>
          <w:szCs w:val="20"/>
          <w:lang w:val="en-GB"/>
        </w:rPr>
        <w:tab/>
        <w:t>At time-1, UE receives 8 SSB bursts</w:t>
      </w:r>
    </w:p>
    <w:p w14:paraId="785EC757" w14:textId="77777777" w:rsidR="007D2ACB" w:rsidRPr="007D2ACB" w:rsidRDefault="007D2ACB" w:rsidP="007D2ACB">
      <w:pPr>
        <w:widowControl/>
        <w:spacing w:after="180"/>
        <w:ind w:left="1135"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i.</w:t>
      </w:r>
      <w:r w:rsidRPr="007D2ACB">
        <w:rPr>
          <w:rFonts w:ascii="Times New Roman" w:eastAsia="等线" w:hAnsi="Times New Roman" w:cs="Times New Roman"/>
          <w:i/>
          <w:iCs/>
          <w:kern w:val="0"/>
          <w:sz w:val="20"/>
          <w:szCs w:val="20"/>
          <w:lang w:val="en-GB"/>
        </w:rPr>
        <w:tab/>
        <w:t>UE obtains 8 sets of data pairs, e.g. (rough beam-1, RSRP-1), (rough beam-2, RSRP-2), …, (rough beam-8, RSRP-8).</w:t>
      </w:r>
    </w:p>
    <w:p w14:paraId="67124A8A" w14:textId="77777777" w:rsidR="007D2ACB" w:rsidRPr="007D2ACB" w:rsidRDefault="007D2ACB" w:rsidP="007D2ACB">
      <w:pPr>
        <w:widowControl/>
        <w:spacing w:after="180"/>
        <w:ind w:left="1135"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ii.</w:t>
      </w:r>
      <w:r w:rsidRPr="007D2ACB">
        <w:rPr>
          <w:rFonts w:ascii="Times New Roman" w:eastAsia="等线" w:hAnsi="Times New Roman" w:cs="Times New Roman"/>
          <w:i/>
          <w:iCs/>
          <w:kern w:val="0"/>
          <w:sz w:val="20"/>
          <w:szCs w:val="20"/>
          <w:lang w:val="en-GB"/>
        </w:rPr>
        <w:tab/>
        <w:t>UE finds the data set corresponding to the max RSRP out of 8 sets, for example, (rough beam-2, RSRP-2)</w:t>
      </w:r>
    </w:p>
    <w:p w14:paraId="43C28CBD" w14:textId="77777777" w:rsidR="007D2ACB" w:rsidRPr="007D2ACB" w:rsidRDefault="007D2ACB" w:rsidP="007D2ACB">
      <w:pPr>
        <w:widowControl/>
        <w:spacing w:after="180"/>
        <w:ind w:left="851"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b.</w:t>
      </w:r>
      <w:r w:rsidRPr="007D2ACB">
        <w:rPr>
          <w:rFonts w:ascii="Times New Roman" w:eastAsia="等线" w:hAnsi="Times New Roman" w:cs="Times New Roman"/>
          <w:i/>
          <w:iCs/>
          <w:kern w:val="0"/>
          <w:sz w:val="20"/>
          <w:szCs w:val="20"/>
          <w:lang w:val="en-GB"/>
        </w:rPr>
        <w:tab/>
        <w:t>At time-2, UE receives 8 SSB bursts.</w:t>
      </w:r>
    </w:p>
    <w:p w14:paraId="199E0B20" w14:textId="77777777" w:rsidR="007D2ACB" w:rsidRPr="007D2ACB" w:rsidRDefault="007D2ACB" w:rsidP="007D2ACB">
      <w:pPr>
        <w:widowControl/>
        <w:spacing w:after="180"/>
        <w:ind w:left="1135"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iii.</w:t>
      </w:r>
      <w:r w:rsidRPr="007D2ACB">
        <w:rPr>
          <w:rFonts w:ascii="Times New Roman" w:eastAsia="等线" w:hAnsi="Times New Roman" w:cs="Times New Roman"/>
          <w:i/>
          <w:iCs/>
          <w:kern w:val="0"/>
          <w:sz w:val="20"/>
          <w:szCs w:val="20"/>
          <w:lang w:val="en-GB"/>
        </w:rPr>
        <w:tab/>
        <w:t>UE measures RSRP with rough beam-2 first.</w:t>
      </w:r>
    </w:p>
    <w:p w14:paraId="5F1D83A5" w14:textId="77777777" w:rsidR="007D2ACB" w:rsidRPr="007D2ACB" w:rsidRDefault="007D2ACB" w:rsidP="007D2ACB">
      <w:pPr>
        <w:widowControl/>
        <w:spacing w:after="180"/>
        <w:ind w:left="1135"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iv.</w:t>
      </w:r>
      <w:r w:rsidRPr="007D2ACB">
        <w:rPr>
          <w:rFonts w:ascii="Times New Roman" w:eastAsia="等线" w:hAnsi="Times New Roman" w:cs="Times New Roman"/>
          <w:i/>
          <w:iCs/>
          <w:kern w:val="0"/>
          <w:sz w:val="20"/>
          <w:szCs w:val="20"/>
          <w:lang w:val="en-GB"/>
        </w:rPr>
        <w:tab/>
        <w:t>UE compares the measured RSRP to RSRP-2 that was measured in the previous occasion Time-1.</w:t>
      </w:r>
    </w:p>
    <w:p w14:paraId="0A50338D" w14:textId="77777777" w:rsidR="007D2ACB" w:rsidRPr="007D2ACB" w:rsidRDefault="007D2ACB" w:rsidP="007D2ACB">
      <w:pPr>
        <w:widowControl/>
        <w:spacing w:after="180"/>
        <w:ind w:left="1135"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v.</w:t>
      </w:r>
      <w:r w:rsidRPr="007D2ACB">
        <w:rPr>
          <w:rFonts w:ascii="Times New Roman" w:eastAsia="等线" w:hAnsi="Times New Roman" w:cs="Times New Roman"/>
          <w:i/>
          <w:iCs/>
          <w:kern w:val="0"/>
          <w:sz w:val="20"/>
          <w:szCs w:val="20"/>
          <w:lang w:val="en-GB"/>
        </w:rPr>
        <w:tab/>
        <w:t xml:space="preserve">If the difference is marginal, then UE can tell it doesn't need to repeat RSRP measurement for all hypotheses. (UE doesn't need to perform neighbor cell search because those resources will be provided separately, </w:t>
      </w:r>
      <w:proofErr w:type="gramStart"/>
      <w:r w:rsidRPr="007D2ACB">
        <w:rPr>
          <w:rFonts w:ascii="Times New Roman" w:eastAsia="等线" w:hAnsi="Times New Roman" w:cs="Times New Roman"/>
          <w:i/>
          <w:iCs/>
          <w:kern w:val="0"/>
          <w:sz w:val="20"/>
          <w:szCs w:val="20"/>
          <w:lang w:val="en-GB"/>
        </w:rPr>
        <w:t>e.g.</w:t>
      </w:r>
      <w:proofErr w:type="gramEnd"/>
      <w:r w:rsidRPr="007D2ACB">
        <w:rPr>
          <w:rFonts w:ascii="Times New Roman" w:eastAsia="等线" w:hAnsi="Times New Roman" w:cs="Times New Roman"/>
          <w:i/>
          <w:iCs/>
          <w:kern w:val="0"/>
          <w:sz w:val="20"/>
          <w:szCs w:val="20"/>
          <w:lang w:val="en-GB"/>
        </w:rPr>
        <w:t xml:space="preserve"> measurement gap and/or SMTC configuration in measurement object)</w:t>
      </w:r>
    </w:p>
    <w:p w14:paraId="41D65D32" w14:textId="77777777" w:rsidR="007D2ACB" w:rsidRPr="007D2ACB" w:rsidRDefault="007D2ACB" w:rsidP="007D2ACB">
      <w:pPr>
        <w:widowControl/>
        <w:spacing w:after="180"/>
        <w:ind w:left="1135"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vi.</w:t>
      </w:r>
      <w:r w:rsidRPr="007D2ACB">
        <w:rPr>
          <w:rFonts w:ascii="Times New Roman" w:eastAsia="等线" w:hAnsi="Times New Roman" w:cs="Times New Roman"/>
          <w:i/>
          <w:iCs/>
          <w:kern w:val="0"/>
          <w:sz w:val="20"/>
          <w:szCs w:val="20"/>
          <w:lang w:val="en-GB"/>
        </w:rPr>
        <w:tab/>
        <w:t>UE can attempt to refine Rx beam during 7 remaining SSB bursts.</w:t>
      </w:r>
    </w:p>
    <w:p w14:paraId="57C2311D" w14:textId="77777777" w:rsidR="007D2ACB" w:rsidRPr="007D2ACB" w:rsidRDefault="007D2ACB" w:rsidP="007D2ACB">
      <w:pPr>
        <w:widowControl/>
        <w:spacing w:after="180"/>
        <w:ind w:left="851"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c.</w:t>
      </w:r>
      <w:r w:rsidRPr="007D2ACB">
        <w:rPr>
          <w:rFonts w:ascii="Times New Roman" w:eastAsia="等线" w:hAnsi="Times New Roman" w:cs="Times New Roman"/>
          <w:i/>
          <w:iCs/>
          <w:kern w:val="0"/>
          <w:sz w:val="20"/>
          <w:szCs w:val="20"/>
          <w:lang w:val="en-GB"/>
        </w:rPr>
        <w:tab/>
        <w:t>At time-3, UE receives 8 SSB bursts.</w:t>
      </w:r>
    </w:p>
    <w:p w14:paraId="4FE2F93B" w14:textId="77777777" w:rsidR="007D2ACB" w:rsidRPr="007D2ACB" w:rsidRDefault="007D2ACB" w:rsidP="007D2ACB">
      <w:pPr>
        <w:widowControl/>
        <w:spacing w:after="180"/>
        <w:ind w:left="1135"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vii.</w:t>
      </w:r>
      <w:r w:rsidRPr="007D2ACB">
        <w:rPr>
          <w:rFonts w:ascii="Times New Roman" w:eastAsia="等线" w:hAnsi="Times New Roman" w:cs="Times New Roman"/>
          <w:i/>
          <w:iCs/>
          <w:kern w:val="0"/>
          <w:sz w:val="20"/>
          <w:szCs w:val="20"/>
          <w:lang w:val="en-GB"/>
        </w:rPr>
        <w:tab/>
        <w:t>UE measures RSRP with rough beam-2 first.</w:t>
      </w:r>
    </w:p>
    <w:p w14:paraId="51802227" w14:textId="77777777" w:rsidR="007D2ACB" w:rsidRPr="007D2ACB" w:rsidRDefault="007D2ACB" w:rsidP="007D2ACB">
      <w:pPr>
        <w:widowControl/>
        <w:spacing w:after="180"/>
        <w:ind w:left="1135"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lastRenderedPageBreak/>
        <w:t>viii</w:t>
      </w:r>
      <w:r w:rsidRPr="007D2ACB">
        <w:rPr>
          <w:rFonts w:ascii="Times New Roman" w:eastAsia="等线" w:hAnsi="Times New Roman" w:cs="Times New Roman"/>
          <w:i/>
          <w:iCs/>
          <w:kern w:val="0"/>
          <w:sz w:val="20"/>
          <w:szCs w:val="20"/>
          <w:lang w:val="en-GB"/>
        </w:rPr>
        <w:tab/>
        <w:t>UE compares the measured RSRP to RSRP-2 that was measured in the previous occasion Time-2.</w:t>
      </w:r>
    </w:p>
    <w:p w14:paraId="3BAB0437" w14:textId="77777777" w:rsidR="007D2ACB" w:rsidRPr="007D2ACB" w:rsidRDefault="007D2ACB" w:rsidP="007D2ACB">
      <w:pPr>
        <w:widowControl/>
        <w:spacing w:after="180"/>
        <w:ind w:left="1135"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ix.</w:t>
      </w:r>
      <w:r w:rsidRPr="007D2ACB">
        <w:rPr>
          <w:rFonts w:ascii="Times New Roman" w:eastAsia="等线" w:hAnsi="Times New Roman" w:cs="Times New Roman"/>
          <w:i/>
          <w:iCs/>
          <w:kern w:val="0"/>
          <w:sz w:val="20"/>
          <w:szCs w:val="20"/>
          <w:lang w:val="en-GB"/>
        </w:rPr>
        <w:tab/>
        <w:t>Again, UE can tell it doesn't further need to measure RSRP.</w:t>
      </w:r>
    </w:p>
    <w:p w14:paraId="2ACD87DA" w14:textId="77777777" w:rsidR="007D2ACB" w:rsidRPr="007D2ACB" w:rsidRDefault="007D2ACB" w:rsidP="007D2ACB">
      <w:pPr>
        <w:widowControl/>
        <w:spacing w:after="180"/>
        <w:ind w:left="1135"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x.</w:t>
      </w:r>
      <w:r w:rsidRPr="007D2ACB">
        <w:rPr>
          <w:rFonts w:ascii="Times New Roman" w:eastAsia="等线" w:hAnsi="Times New Roman" w:cs="Times New Roman"/>
          <w:i/>
          <w:iCs/>
          <w:kern w:val="0"/>
          <w:sz w:val="20"/>
          <w:szCs w:val="20"/>
          <w:lang w:val="en-GB"/>
        </w:rPr>
        <w:tab/>
        <w:t>UE performs beam refinement starting from the refined beam at Time-2.</w:t>
      </w:r>
    </w:p>
    <w:p w14:paraId="29E16FD1" w14:textId="77777777" w:rsidR="007D2ACB" w:rsidRPr="007D2ACB" w:rsidRDefault="007D2ACB" w:rsidP="007D2ACB">
      <w:pPr>
        <w:widowControl/>
        <w:spacing w:after="180"/>
        <w:ind w:left="1135"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xii.</w:t>
      </w:r>
      <w:r w:rsidRPr="007D2ACB">
        <w:rPr>
          <w:rFonts w:ascii="Times New Roman" w:eastAsia="等线" w:hAnsi="Times New Roman" w:cs="Times New Roman"/>
          <w:i/>
          <w:iCs/>
          <w:kern w:val="0"/>
          <w:sz w:val="20"/>
          <w:szCs w:val="20"/>
          <w:lang w:val="en-GB"/>
        </w:rPr>
        <w:tab/>
        <w:t>UE can tell the first tried refine beam quality is still as good as Time-2.</w:t>
      </w:r>
    </w:p>
    <w:p w14:paraId="488B728D" w14:textId="77777777" w:rsidR="007D2ACB" w:rsidRPr="007D2ACB" w:rsidRDefault="007D2ACB" w:rsidP="007D2ACB">
      <w:pPr>
        <w:widowControl/>
        <w:spacing w:after="180"/>
        <w:ind w:left="1135"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xiii.</w:t>
      </w:r>
      <w:r w:rsidRPr="007D2ACB">
        <w:rPr>
          <w:rFonts w:ascii="Times New Roman" w:eastAsia="等线" w:hAnsi="Times New Roman" w:cs="Times New Roman"/>
          <w:i/>
          <w:iCs/>
          <w:kern w:val="0"/>
          <w:sz w:val="20"/>
          <w:szCs w:val="20"/>
          <w:lang w:val="en-GB"/>
        </w:rPr>
        <w:tab/>
        <w:t>UE can skip 6 remaining SSB burst reception for power saving.</w:t>
      </w:r>
    </w:p>
    <w:p w14:paraId="28B66BF5" w14:textId="77777777" w:rsidR="007D2ACB" w:rsidRPr="007D2ACB" w:rsidRDefault="007D2ACB" w:rsidP="007D2ACB">
      <w:pPr>
        <w:widowControl/>
        <w:spacing w:after="180"/>
        <w:ind w:left="851" w:hanging="284"/>
        <w:jc w:val="left"/>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d.</w:t>
      </w:r>
      <w:r w:rsidRPr="007D2ACB">
        <w:rPr>
          <w:rFonts w:ascii="Times New Roman" w:eastAsia="等线" w:hAnsi="Times New Roman" w:cs="Times New Roman"/>
          <w:i/>
          <w:iCs/>
          <w:kern w:val="0"/>
          <w:sz w:val="20"/>
          <w:szCs w:val="20"/>
          <w:lang w:val="en-GB"/>
        </w:rPr>
        <w:tab/>
        <w:t>At time-4, repeats the same procedure of Time-3</w:t>
      </w:r>
    </w:p>
    <w:p w14:paraId="77AE2605" w14:textId="49B6A488" w:rsidR="007D2ACB" w:rsidRDefault="007D2ACB" w:rsidP="007D2ACB">
      <w:pPr>
        <w:rPr>
          <w:rFonts w:ascii="Times New Roman" w:eastAsia="等线" w:hAnsi="Times New Roman" w:cs="Times New Roman"/>
          <w:i/>
          <w:iCs/>
          <w:kern w:val="0"/>
          <w:sz w:val="20"/>
          <w:szCs w:val="20"/>
          <w:lang w:val="en-GB"/>
        </w:rPr>
      </w:pPr>
      <w:r w:rsidRPr="007D2ACB">
        <w:rPr>
          <w:rFonts w:ascii="Times New Roman" w:eastAsia="等线" w:hAnsi="Times New Roman" w:cs="Times New Roman"/>
          <w:i/>
          <w:iCs/>
          <w:kern w:val="0"/>
          <w:sz w:val="20"/>
          <w:szCs w:val="20"/>
          <w:lang w:val="en-GB"/>
        </w:rPr>
        <w:t>xiv.</w:t>
      </w:r>
      <w:r w:rsidRPr="007D2ACB">
        <w:rPr>
          <w:rFonts w:ascii="Times New Roman" w:eastAsia="等线" w:hAnsi="Times New Roman" w:cs="Times New Roman"/>
          <w:i/>
          <w:iCs/>
          <w:kern w:val="0"/>
          <w:sz w:val="20"/>
          <w:szCs w:val="20"/>
          <w:lang w:val="en-GB"/>
        </w:rPr>
        <w:tab/>
        <w:t>If measured RSRP is different from the previous one by some threshold value, UE sweeps its Rx beam for the rest of the 7 SSB bursts, and follows time-1 procedure.</w:t>
      </w:r>
    </w:p>
    <w:p w14:paraId="7ED2CBB8" w14:textId="21F3998D" w:rsidR="006F4932" w:rsidRDefault="006F4932" w:rsidP="007D2ACB">
      <w:pPr>
        <w:rPr>
          <w:rFonts w:ascii="Times New Roman" w:eastAsia="等线" w:hAnsi="Times New Roman" w:cs="Times New Roman"/>
          <w:kern w:val="0"/>
          <w:sz w:val="20"/>
          <w:szCs w:val="20"/>
          <w:lang w:val="en-GB"/>
        </w:rPr>
      </w:pPr>
    </w:p>
    <w:p w14:paraId="195687D2" w14:textId="41F1B7BF" w:rsidR="006F4932" w:rsidRDefault="00CC78E6" w:rsidP="007D2ACB">
      <w:pPr>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For initial access, the key point is to access the network as soon as possible and the lower latency is more important. The procedure listed above is ok for the UE in RRC_CONNECTED mode to pursue better performance but </w:t>
      </w:r>
      <w:r w:rsidR="005B265B">
        <w:rPr>
          <w:rFonts w:ascii="Times New Roman" w:eastAsia="等线" w:hAnsi="Times New Roman" w:cs="Times New Roman"/>
          <w:kern w:val="0"/>
          <w:sz w:val="20"/>
          <w:szCs w:val="20"/>
          <w:lang w:val="en-GB"/>
        </w:rPr>
        <w:t xml:space="preserve">it </w:t>
      </w:r>
      <w:r>
        <w:rPr>
          <w:rFonts w:ascii="Times New Roman" w:eastAsia="等线" w:hAnsi="Times New Roman" w:cs="Times New Roman"/>
          <w:kern w:val="0"/>
          <w:sz w:val="20"/>
          <w:szCs w:val="20"/>
          <w:lang w:val="en-GB"/>
        </w:rPr>
        <w:t xml:space="preserve">will significantly </w:t>
      </w:r>
      <w:r w:rsidR="005B265B">
        <w:rPr>
          <w:rFonts w:ascii="Times New Roman" w:eastAsia="等线" w:hAnsi="Times New Roman" w:cs="Times New Roman"/>
          <w:kern w:val="0"/>
          <w:sz w:val="20"/>
          <w:szCs w:val="20"/>
          <w:lang w:val="en-GB"/>
        </w:rPr>
        <w:t xml:space="preserve">exacerbate the access latency for initial access which is not expected. Similarly, for </w:t>
      </w:r>
      <w:r w:rsidR="00E94292">
        <w:rPr>
          <w:rFonts w:ascii="Times New Roman" w:eastAsia="等线" w:hAnsi="Times New Roman" w:cs="Times New Roman"/>
          <w:kern w:val="0"/>
          <w:sz w:val="20"/>
          <w:szCs w:val="20"/>
          <w:lang w:val="en-GB"/>
        </w:rPr>
        <w:t>SDT, UE</w:t>
      </w:r>
      <w:r w:rsidR="005B265B">
        <w:rPr>
          <w:rFonts w:ascii="Times New Roman" w:eastAsia="等线" w:hAnsi="Times New Roman" w:cs="Times New Roman"/>
          <w:kern w:val="0"/>
          <w:sz w:val="20"/>
          <w:szCs w:val="20"/>
          <w:lang w:val="en-GB"/>
        </w:rPr>
        <w:t xml:space="preserve"> perform such procedure will increase the power consumption due to the frequent measurement and UE </w:t>
      </w:r>
      <w:r w:rsidR="00E94292">
        <w:rPr>
          <w:rFonts w:ascii="Times New Roman" w:eastAsia="等线" w:hAnsi="Times New Roman" w:cs="Times New Roman"/>
          <w:kern w:val="0"/>
          <w:sz w:val="20"/>
          <w:szCs w:val="20"/>
          <w:lang w:val="en-GB"/>
        </w:rPr>
        <w:t xml:space="preserve">is also </w:t>
      </w:r>
      <w:r w:rsidR="00E94292" w:rsidRPr="00E94292">
        <w:rPr>
          <w:rFonts w:ascii="Times New Roman" w:eastAsia="等线" w:hAnsi="Times New Roman" w:cs="Times New Roman"/>
          <w:kern w:val="0"/>
          <w:sz w:val="20"/>
          <w:szCs w:val="20"/>
          <w:lang w:val="en-GB"/>
        </w:rPr>
        <w:t>not necessary to pursue better uplink performance</w:t>
      </w:r>
      <w:r w:rsidR="005B265B">
        <w:rPr>
          <w:rFonts w:ascii="Times New Roman" w:eastAsia="等线" w:hAnsi="Times New Roman" w:cs="Times New Roman"/>
          <w:kern w:val="0"/>
          <w:sz w:val="20"/>
          <w:szCs w:val="20"/>
          <w:lang w:val="en-GB"/>
        </w:rPr>
        <w:t xml:space="preserve"> </w:t>
      </w:r>
      <w:r w:rsidR="00E94292">
        <w:rPr>
          <w:rFonts w:ascii="Times New Roman" w:eastAsia="等线" w:hAnsi="Times New Roman" w:cs="Times New Roman"/>
          <w:kern w:val="0"/>
          <w:sz w:val="20"/>
          <w:szCs w:val="20"/>
          <w:lang w:val="en-GB"/>
        </w:rPr>
        <w:t xml:space="preserve">because the data is small. </w:t>
      </w:r>
      <w:r w:rsidR="00BB07AA">
        <w:rPr>
          <w:rFonts w:ascii="Times New Roman" w:eastAsia="等线" w:hAnsi="Times New Roman" w:cs="Times New Roman"/>
          <w:kern w:val="0"/>
          <w:sz w:val="20"/>
          <w:szCs w:val="20"/>
          <w:lang w:val="en-GB"/>
        </w:rPr>
        <w:t xml:space="preserve">In addition, </w:t>
      </w:r>
      <w:r w:rsidR="00813482">
        <w:rPr>
          <w:rFonts w:ascii="Times New Roman" w:eastAsia="等线" w:hAnsi="Times New Roman" w:cs="Times New Roman"/>
          <w:kern w:val="0"/>
          <w:sz w:val="20"/>
          <w:szCs w:val="20"/>
          <w:lang w:val="en-GB"/>
        </w:rPr>
        <w:t>this procedure</w:t>
      </w:r>
      <w:r w:rsidR="00BB07AA">
        <w:rPr>
          <w:rFonts w:ascii="Times New Roman" w:eastAsia="等线" w:hAnsi="Times New Roman" w:cs="Times New Roman"/>
          <w:kern w:val="0"/>
          <w:sz w:val="20"/>
          <w:szCs w:val="20"/>
          <w:lang w:val="en-GB"/>
        </w:rPr>
        <w:t xml:space="preserve"> is hard to guaranteed in non-RRC_CONNCTED states and make the test more complicated.</w:t>
      </w:r>
    </w:p>
    <w:p w14:paraId="1C465291" w14:textId="50DA415E" w:rsidR="00E94292" w:rsidRDefault="00E94292" w:rsidP="007D2ACB">
      <w:pPr>
        <w:rPr>
          <w:rFonts w:ascii="Times New Roman" w:eastAsia="等线" w:hAnsi="Times New Roman" w:cs="Times New Roman"/>
          <w:kern w:val="0"/>
          <w:sz w:val="20"/>
          <w:szCs w:val="20"/>
          <w:lang w:val="en-GB"/>
        </w:rPr>
      </w:pPr>
    </w:p>
    <w:p w14:paraId="600A91EE" w14:textId="4BC60314" w:rsidR="00E94292" w:rsidRPr="00E94292" w:rsidRDefault="00E94292" w:rsidP="007D2ACB">
      <w:pPr>
        <w:rPr>
          <w:rFonts w:ascii="Times New Roman" w:eastAsia="等线" w:hAnsi="Times New Roman" w:cs="Times New Roman"/>
          <w:b/>
          <w:bCs/>
          <w:kern w:val="0"/>
          <w:sz w:val="20"/>
          <w:szCs w:val="20"/>
          <w:lang w:val="en-GB"/>
        </w:rPr>
      </w:pPr>
      <w:r w:rsidRPr="00E94292">
        <w:rPr>
          <w:rFonts w:ascii="Times New Roman" w:eastAsia="等线" w:hAnsi="Times New Roman" w:cs="Times New Roman"/>
          <w:b/>
          <w:bCs/>
          <w:kern w:val="0"/>
          <w:sz w:val="20"/>
          <w:szCs w:val="20"/>
          <w:lang w:val="en-GB"/>
        </w:rPr>
        <w:t xml:space="preserve">Observation 1: UE is not </w:t>
      </w:r>
      <w:r w:rsidR="00812241">
        <w:rPr>
          <w:rFonts w:ascii="Times New Roman" w:eastAsia="等线" w:hAnsi="Times New Roman" w:cs="Times New Roman" w:hint="eastAsia"/>
          <w:b/>
          <w:bCs/>
          <w:kern w:val="0"/>
          <w:sz w:val="20"/>
          <w:szCs w:val="20"/>
          <w:lang w:val="en-GB"/>
        </w:rPr>
        <w:t>al</w:t>
      </w:r>
      <w:r w:rsidR="00812241">
        <w:rPr>
          <w:rFonts w:ascii="Times New Roman" w:eastAsia="等线" w:hAnsi="Times New Roman" w:cs="Times New Roman"/>
          <w:b/>
          <w:bCs/>
          <w:kern w:val="0"/>
          <w:sz w:val="20"/>
          <w:szCs w:val="20"/>
          <w:lang w:val="en-GB"/>
        </w:rPr>
        <w:t>ways need</w:t>
      </w:r>
      <w:r w:rsidRPr="00E94292">
        <w:rPr>
          <w:rFonts w:ascii="Times New Roman" w:eastAsia="等线" w:hAnsi="Times New Roman" w:cs="Times New Roman"/>
          <w:b/>
          <w:bCs/>
          <w:kern w:val="0"/>
          <w:sz w:val="20"/>
          <w:szCs w:val="20"/>
          <w:lang w:val="en-GB"/>
        </w:rPr>
        <w:t xml:space="preserve"> to pursue a better uplink performance for initial access and SDT.</w:t>
      </w:r>
    </w:p>
    <w:p w14:paraId="38299D41" w14:textId="77777777" w:rsidR="00E94292" w:rsidRPr="00E94292" w:rsidRDefault="00E94292" w:rsidP="007D2ACB">
      <w:pPr>
        <w:rPr>
          <w:rFonts w:ascii="Times New Roman" w:hAnsi="Times New Roman" w:cs="Times New Roman"/>
          <w:b/>
          <w:bCs/>
          <w:lang w:val="en-GB"/>
        </w:rPr>
      </w:pPr>
    </w:p>
    <w:p w14:paraId="7BABE3A9" w14:textId="21E6E23B" w:rsidR="00743DCD" w:rsidRDefault="00743DCD" w:rsidP="007D2ACB">
      <w:pPr>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H</w:t>
      </w:r>
      <w:r w:rsidRPr="00743DCD">
        <w:rPr>
          <w:rFonts w:ascii="Times New Roman" w:eastAsia="等线" w:hAnsi="Times New Roman" w:cs="Times New Roman"/>
          <w:kern w:val="0"/>
          <w:sz w:val="20"/>
          <w:szCs w:val="20"/>
          <w:lang w:val="en-GB"/>
        </w:rPr>
        <w:t>ow</w:t>
      </w:r>
      <w:r>
        <w:rPr>
          <w:rFonts w:ascii="Times New Roman" w:eastAsia="等线" w:hAnsi="Times New Roman" w:cs="Times New Roman"/>
          <w:kern w:val="0"/>
          <w:sz w:val="20"/>
          <w:szCs w:val="20"/>
          <w:lang w:val="en-GB"/>
        </w:rPr>
        <w:t xml:space="preserve">ever, even </w:t>
      </w:r>
      <w:r w:rsidR="00BB07AA">
        <w:rPr>
          <w:rFonts w:ascii="Times New Roman" w:eastAsia="等线" w:hAnsi="Times New Roman" w:cs="Times New Roman"/>
          <w:kern w:val="0"/>
          <w:sz w:val="20"/>
          <w:szCs w:val="20"/>
          <w:lang w:val="en-GB"/>
        </w:rPr>
        <w:t xml:space="preserve">though the </w:t>
      </w:r>
      <w:r>
        <w:rPr>
          <w:rFonts w:ascii="Times New Roman" w:eastAsia="等线" w:hAnsi="Times New Roman" w:cs="Times New Roman"/>
          <w:kern w:val="0"/>
          <w:sz w:val="20"/>
          <w:szCs w:val="20"/>
          <w:lang w:val="en-GB"/>
        </w:rPr>
        <w:t xml:space="preserve">UE try to perform such procedure to refine its beam </w:t>
      </w:r>
      <w:r w:rsidR="008263DE">
        <w:rPr>
          <w:rFonts w:ascii="Times New Roman" w:eastAsia="等线" w:hAnsi="Times New Roman" w:cs="Times New Roman"/>
          <w:kern w:val="0"/>
          <w:sz w:val="20"/>
          <w:szCs w:val="20"/>
          <w:lang w:val="en-GB"/>
        </w:rPr>
        <w:t xml:space="preserve">during initial access and SDT </w:t>
      </w:r>
      <w:r>
        <w:rPr>
          <w:rFonts w:ascii="Times New Roman" w:eastAsia="等线" w:hAnsi="Times New Roman" w:cs="Times New Roman"/>
          <w:kern w:val="0"/>
          <w:sz w:val="20"/>
          <w:szCs w:val="20"/>
          <w:lang w:val="en-GB"/>
        </w:rPr>
        <w:t xml:space="preserve">in </w:t>
      </w:r>
      <w:r w:rsidR="008263DE">
        <w:rPr>
          <w:rFonts w:ascii="Times New Roman" w:eastAsia="等线" w:hAnsi="Times New Roman" w:cs="Times New Roman"/>
          <w:kern w:val="0"/>
          <w:sz w:val="20"/>
          <w:szCs w:val="20"/>
          <w:lang w:val="en-GB"/>
        </w:rPr>
        <w:t xml:space="preserve">a </w:t>
      </w:r>
      <w:r>
        <w:rPr>
          <w:rFonts w:ascii="Times New Roman" w:eastAsia="等线" w:hAnsi="Times New Roman" w:cs="Times New Roman"/>
          <w:kern w:val="0"/>
          <w:sz w:val="20"/>
          <w:szCs w:val="20"/>
          <w:lang w:val="en-GB"/>
        </w:rPr>
        <w:t>specific situation</w:t>
      </w:r>
      <w:r w:rsidR="008263DE">
        <w:rPr>
          <w:rFonts w:ascii="Times New Roman" w:eastAsia="等线" w:hAnsi="Times New Roman" w:cs="Times New Roman"/>
          <w:kern w:val="0"/>
          <w:sz w:val="20"/>
          <w:szCs w:val="20"/>
          <w:lang w:val="en-GB"/>
        </w:rPr>
        <w:t xml:space="preserve">, it </w:t>
      </w:r>
      <w:r w:rsidR="00BB07AA">
        <w:rPr>
          <w:rFonts w:ascii="Times New Roman" w:eastAsia="等线" w:hAnsi="Times New Roman" w:cs="Times New Roman"/>
          <w:kern w:val="0"/>
          <w:sz w:val="20"/>
          <w:szCs w:val="20"/>
          <w:lang w:val="en-GB"/>
        </w:rPr>
        <w:t xml:space="preserve">also </w:t>
      </w:r>
      <w:r w:rsidR="008263DE">
        <w:rPr>
          <w:rFonts w:ascii="Times New Roman" w:eastAsia="等线" w:hAnsi="Times New Roman" w:cs="Times New Roman"/>
          <w:kern w:val="0"/>
          <w:sz w:val="20"/>
          <w:szCs w:val="20"/>
          <w:lang w:val="en-GB"/>
        </w:rPr>
        <w:t>redundant to verify same procedure in different RRC state</w:t>
      </w:r>
      <w:r w:rsidR="00BB07AA">
        <w:rPr>
          <w:rFonts w:ascii="Times New Roman" w:eastAsia="等线" w:hAnsi="Times New Roman" w:cs="Times New Roman"/>
          <w:kern w:val="0"/>
          <w:sz w:val="20"/>
          <w:szCs w:val="20"/>
          <w:lang w:val="en-GB"/>
        </w:rPr>
        <w:t xml:space="preserve"> and it can be verified in RRC_CONNCTED state instead.</w:t>
      </w:r>
    </w:p>
    <w:p w14:paraId="31D990E1" w14:textId="77777777" w:rsidR="00743DCD" w:rsidRPr="00743DCD" w:rsidRDefault="00743DCD" w:rsidP="007D2ACB">
      <w:pPr>
        <w:rPr>
          <w:rFonts w:ascii="Times New Roman" w:eastAsia="等线" w:hAnsi="Times New Roman" w:cs="Times New Roman"/>
          <w:kern w:val="0"/>
          <w:sz w:val="20"/>
          <w:szCs w:val="20"/>
          <w:lang w:val="en-GB"/>
        </w:rPr>
      </w:pPr>
    </w:p>
    <w:p w14:paraId="286E578E" w14:textId="24EB8DCE" w:rsidR="006F4932" w:rsidRPr="00E94292" w:rsidRDefault="00E94292" w:rsidP="007D2ACB">
      <w:pPr>
        <w:rPr>
          <w:rFonts w:ascii="Times New Roman" w:hAnsi="Times New Roman" w:cs="Times New Roman"/>
          <w:lang w:val="en-GB"/>
        </w:rPr>
      </w:pPr>
      <w:r w:rsidRPr="00E94292">
        <w:rPr>
          <w:rFonts w:ascii="Times New Roman" w:hAnsi="Times New Roman" w:cs="Times New Roman"/>
          <w:b/>
          <w:bCs/>
          <w:lang w:val="en-GB"/>
        </w:rPr>
        <w:t xml:space="preserve">Proposal 1: </w:t>
      </w:r>
      <w:r>
        <w:rPr>
          <w:rFonts w:ascii="Times New Roman" w:hAnsi="Times New Roman" w:cs="Times New Roman"/>
          <w:b/>
          <w:bCs/>
          <w:lang w:val="en-GB"/>
        </w:rPr>
        <w:t>N</w:t>
      </w:r>
      <w:r w:rsidRPr="00E94292">
        <w:rPr>
          <w:rFonts w:ascii="Times New Roman" w:hAnsi="Times New Roman" w:cs="Times New Roman"/>
          <w:b/>
          <w:bCs/>
          <w:lang w:val="en-GB"/>
        </w:rPr>
        <w:t>o need to consider the beam refinement for initial access and SDT.</w:t>
      </w:r>
      <w:r>
        <w:rPr>
          <w:rFonts w:ascii="Times New Roman" w:hAnsi="Times New Roman" w:cs="Times New Roman"/>
          <w:lang w:val="en-GB"/>
        </w:rPr>
        <w:t xml:space="preserve"> </w:t>
      </w:r>
    </w:p>
    <w:p w14:paraId="584AEB75" w14:textId="77777777" w:rsidR="00752FAD" w:rsidRPr="00752FAD" w:rsidRDefault="00752FAD" w:rsidP="00752FAD"/>
    <w:p w14:paraId="73603A7C" w14:textId="230B9E71" w:rsidR="00752FAD" w:rsidRDefault="00752FAD" w:rsidP="00752FAD">
      <w:pPr>
        <w:pStyle w:val="2"/>
        <w:numPr>
          <w:ilvl w:val="1"/>
          <w:numId w:val="20"/>
        </w:numPr>
        <w:spacing w:before="0" w:after="0"/>
        <w:ind w:left="440" w:hanging="42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Beam type and RF requirement </w:t>
      </w:r>
    </w:p>
    <w:p w14:paraId="0DCFAE59" w14:textId="77777777" w:rsidR="00752FAD" w:rsidRDefault="00752FAD" w:rsidP="005C73C3">
      <w:pPr>
        <w:rPr>
          <w:rFonts w:ascii="Times New Roman" w:hAnsi="Times New Roman" w:cs="Times New Roman"/>
        </w:rPr>
      </w:pPr>
    </w:p>
    <w:p w14:paraId="4A3F756B" w14:textId="7E54F060" w:rsidR="007A33B3" w:rsidRDefault="00933E6E" w:rsidP="005C73C3">
      <w:pPr>
        <w:rPr>
          <w:rFonts w:ascii="Times New Roman" w:hAnsi="Times New Roman" w:cs="Times New Roman"/>
        </w:rPr>
      </w:pPr>
      <w:r>
        <w:rPr>
          <w:rFonts w:ascii="Times New Roman" w:hAnsi="Times New Roman" w:cs="Times New Roman"/>
        </w:rPr>
        <w:t>In the last meeting</w:t>
      </w:r>
      <w:r w:rsidR="00606186">
        <w:rPr>
          <w:rFonts w:ascii="Times New Roman" w:hAnsi="Times New Roman" w:cs="Times New Roman"/>
        </w:rPr>
        <w:t xml:space="preserve">, </w:t>
      </w:r>
      <w:r w:rsidR="005C73C3">
        <w:rPr>
          <w:rFonts w:ascii="Times New Roman" w:hAnsi="Times New Roman" w:cs="Times New Roman"/>
        </w:rPr>
        <w:t>we didn’t reach any consensus on the beam type</w:t>
      </w:r>
      <w:r>
        <w:rPr>
          <w:rFonts w:ascii="Times New Roman" w:hAnsi="Times New Roman" w:cs="Times New Roman"/>
        </w:rPr>
        <w:t xml:space="preserve"> used during the non-RRC</w:t>
      </w:r>
      <w:r w:rsidRPr="00606186">
        <w:rPr>
          <w:rFonts w:ascii="Times New Roman" w:hAnsi="Times New Roman" w:cs="Times New Roman"/>
          <w:b/>
          <w:bCs/>
        </w:rPr>
        <w:t>_</w:t>
      </w:r>
      <w:r>
        <w:rPr>
          <w:rFonts w:ascii="Times New Roman" w:hAnsi="Times New Roman" w:cs="Times New Roman"/>
        </w:rPr>
        <w:t>CONNECTED state</w:t>
      </w:r>
      <w:r w:rsidR="00E376E9">
        <w:rPr>
          <w:rFonts w:ascii="Times New Roman" w:hAnsi="Times New Roman" w:cs="Times New Roman"/>
        </w:rPr>
        <w:t xml:space="preserve"> but</w:t>
      </w:r>
      <w:r w:rsidR="007A33B3">
        <w:rPr>
          <w:rFonts w:ascii="Times New Roman" w:hAnsi="Times New Roman" w:cs="Times New Roman"/>
        </w:rPr>
        <w:t xml:space="preserve"> </w:t>
      </w:r>
      <w:r w:rsidR="00E376E9">
        <w:rPr>
          <w:rFonts w:ascii="Times New Roman" w:hAnsi="Times New Roman" w:cs="Times New Roman"/>
        </w:rPr>
        <w:t>i</w:t>
      </w:r>
      <w:r w:rsidR="007A33B3">
        <w:rPr>
          <w:rFonts w:ascii="Times New Roman" w:hAnsi="Times New Roman" w:cs="Times New Roman"/>
        </w:rPr>
        <w:t xml:space="preserve">n our understanding, the UE behavior during initial access mostly depends on UE implementation and we should leave enough flexibility, so it is better </w:t>
      </w:r>
      <w:r w:rsidR="007D2ACB">
        <w:rPr>
          <w:rFonts w:ascii="Times New Roman" w:hAnsi="Times New Roman" w:cs="Times New Roman"/>
        </w:rPr>
        <w:t>that the requirement can accommodate different beam type</w:t>
      </w:r>
      <w:r w:rsidR="007A33B3">
        <w:rPr>
          <w:rFonts w:ascii="Times New Roman" w:hAnsi="Times New Roman" w:cs="Times New Roman"/>
        </w:rPr>
        <w:t>.</w:t>
      </w:r>
    </w:p>
    <w:p w14:paraId="30F8682D" w14:textId="0407F6B3" w:rsidR="007A33B3" w:rsidRDefault="007A33B3" w:rsidP="005C73C3">
      <w:pPr>
        <w:rPr>
          <w:rFonts w:ascii="Times New Roman" w:hAnsi="Times New Roman" w:cs="Times New Roman"/>
        </w:rPr>
      </w:pPr>
    </w:p>
    <w:p w14:paraId="408FD285" w14:textId="5A8877CD" w:rsidR="00933E6E" w:rsidRPr="00933E6E" w:rsidRDefault="00933E6E" w:rsidP="005C73C3">
      <w:pPr>
        <w:rPr>
          <w:rFonts w:ascii="Times New Roman" w:hAnsi="Times New Roman" w:cs="Times New Roman"/>
          <w:b/>
          <w:bCs/>
        </w:rPr>
      </w:pPr>
      <w:r w:rsidRPr="00933E6E">
        <w:rPr>
          <w:rFonts w:ascii="Times New Roman" w:hAnsi="Times New Roman" w:cs="Times New Roman"/>
          <w:b/>
          <w:bCs/>
        </w:rPr>
        <w:t xml:space="preserve">Observation </w:t>
      </w:r>
      <w:r w:rsidR="00BB07AA">
        <w:rPr>
          <w:rFonts w:ascii="Times New Roman" w:hAnsi="Times New Roman" w:cs="Times New Roman"/>
          <w:b/>
          <w:bCs/>
        </w:rPr>
        <w:t>2</w:t>
      </w:r>
      <w:r w:rsidRPr="00933E6E">
        <w:rPr>
          <w:rFonts w:ascii="Times New Roman" w:hAnsi="Times New Roman" w:cs="Times New Roman"/>
          <w:b/>
          <w:bCs/>
        </w:rPr>
        <w:t>: The beam type used during non-RRC_CONNECTED state</w:t>
      </w:r>
      <w:r w:rsidR="00B77E74">
        <w:rPr>
          <w:rFonts w:ascii="Times New Roman" w:hAnsi="Times New Roman" w:cs="Times New Roman"/>
          <w:b/>
          <w:bCs/>
        </w:rPr>
        <w:t xml:space="preserve"> mostly depends on UE implementation.</w:t>
      </w:r>
    </w:p>
    <w:p w14:paraId="38DDE699" w14:textId="77777777" w:rsidR="007A33B3" w:rsidRDefault="007A33B3" w:rsidP="005C73C3">
      <w:pPr>
        <w:rPr>
          <w:rFonts w:ascii="Times New Roman" w:hAnsi="Times New Roman" w:cs="Times New Roman"/>
        </w:rPr>
      </w:pPr>
    </w:p>
    <w:p w14:paraId="6DE968A8" w14:textId="4A8FB07E" w:rsidR="00D81564" w:rsidRPr="00CE6F0F" w:rsidRDefault="008F7C39" w:rsidP="00D81564">
      <w:pPr>
        <w:rPr>
          <w:rFonts w:ascii="Times New Roman" w:hAnsi="Times New Roman" w:cs="Times New Roman"/>
        </w:rPr>
      </w:pPr>
      <w:r>
        <w:rPr>
          <w:rFonts w:ascii="Times New Roman" w:hAnsi="Times New Roman" w:cs="Times New Roman"/>
        </w:rPr>
        <w:t>M</w:t>
      </w:r>
      <w:r w:rsidR="00CE6F0F">
        <w:rPr>
          <w:rFonts w:ascii="Times New Roman" w:hAnsi="Times New Roman" w:cs="Times New Roman"/>
        </w:rPr>
        <w:t>ost companies support us</w:t>
      </w:r>
      <w:r w:rsidR="004B5B3E">
        <w:rPr>
          <w:rFonts w:ascii="Times New Roman" w:hAnsi="Times New Roman" w:cs="Times New Roman"/>
        </w:rPr>
        <w:t>ing</w:t>
      </w:r>
      <w:r w:rsidR="00CE6F0F">
        <w:rPr>
          <w:rFonts w:ascii="Times New Roman" w:hAnsi="Times New Roman" w:cs="Times New Roman"/>
        </w:rPr>
        <w:t xml:space="preserve"> traditional</w:t>
      </w:r>
      <w:r w:rsidR="004B5B3E">
        <w:rPr>
          <w:rFonts w:ascii="Times New Roman" w:hAnsi="Times New Roman" w:cs="Times New Roman"/>
        </w:rPr>
        <w:t xml:space="preserve"> method to define the RF requirement during non-RRC</w:t>
      </w:r>
      <w:r w:rsidR="004B5B3E" w:rsidRPr="004B5B3E">
        <w:rPr>
          <w:rFonts w:ascii="Times New Roman" w:hAnsi="Times New Roman" w:cs="Times New Roman"/>
          <w:b/>
          <w:bCs/>
        </w:rPr>
        <w:t>_</w:t>
      </w:r>
      <w:r w:rsidR="004B5B3E">
        <w:rPr>
          <w:rFonts w:ascii="Times New Roman" w:hAnsi="Times New Roman" w:cs="Times New Roman"/>
        </w:rPr>
        <w:t>CONNECTED, i.e., min peak EIRP&amp; spherical coverage</w:t>
      </w:r>
      <w:r w:rsidR="0058293D">
        <w:rPr>
          <w:rFonts w:ascii="Times New Roman" w:hAnsi="Times New Roman" w:cs="Times New Roman"/>
        </w:rPr>
        <w:t xml:space="preserve">, but our concern here is the specific EIRP value will restrict the beam pattern </w:t>
      </w:r>
      <w:r w:rsidR="000F2582">
        <w:rPr>
          <w:rFonts w:ascii="Times New Roman" w:hAnsi="Times New Roman" w:cs="Times New Roman"/>
        </w:rPr>
        <w:t xml:space="preserve">choice </w:t>
      </w:r>
      <w:r w:rsidR="0058293D">
        <w:rPr>
          <w:rFonts w:ascii="Times New Roman" w:hAnsi="Times New Roman" w:cs="Times New Roman"/>
        </w:rPr>
        <w:t>that used in non-RRC_CONNECTED state.</w:t>
      </w:r>
      <w:r w:rsidR="008E0AAE">
        <w:rPr>
          <w:rFonts w:ascii="Times New Roman" w:hAnsi="Times New Roman" w:cs="Times New Roman"/>
        </w:rPr>
        <w:t xml:space="preserve"> </w:t>
      </w:r>
      <w:r w:rsidR="00444678">
        <w:rPr>
          <w:rFonts w:ascii="Times New Roman" w:hAnsi="Times New Roman" w:cs="Times New Roman"/>
        </w:rPr>
        <w:t>In this contribution, we further provide some simulation results to show the performance of single element, sub-array(1x2), and full element(1x4)</w:t>
      </w:r>
      <w:r w:rsidR="00E238F2">
        <w:rPr>
          <w:rFonts w:ascii="Times New Roman" w:hAnsi="Times New Roman" w:cs="Times New Roman"/>
        </w:rPr>
        <w:t>, as shown in follows:</w:t>
      </w:r>
    </w:p>
    <w:p w14:paraId="5B2E2733" w14:textId="0FB492F6" w:rsidR="00D81564" w:rsidRPr="00B336C8" w:rsidRDefault="002849B3" w:rsidP="00D81564">
      <w:pPr>
        <w:rPr>
          <w:rFonts w:ascii="Times New Roman" w:hAnsi="Times New Roman" w:cs="Times New Roman"/>
        </w:rPr>
      </w:pPr>
      <w:r>
        <w:rPr>
          <w:noProof/>
        </w:rPr>
        <w:drawing>
          <wp:inline distT="0" distB="0" distL="0" distR="0" wp14:anchorId="2D25C272" wp14:editId="781E3626">
            <wp:extent cx="1534039" cy="1935813"/>
            <wp:effectExtent l="0" t="0" r="952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55334" cy="1962685"/>
                    </a:xfrm>
                    <a:prstGeom prst="rect">
                      <a:avLst/>
                    </a:prstGeom>
                  </pic:spPr>
                </pic:pic>
              </a:graphicData>
            </a:graphic>
          </wp:inline>
        </w:drawing>
      </w:r>
      <w:r w:rsidR="00551280">
        <w:rPr>
          <w:noProof/>
        </w:rPr>
        <w:drawing>
          <wp:inline distT="0" distB="0" distL="0" distR="0" wp14:anchorId="44018DC8" wp14:editId="0E79F127">
            <wp:extent cx="1474218" cy="19455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520972" cy="2007231"/>
                    </a:xfrm>
                    <a:prstGeom prst="rect">
                      <a:avLst/>
                    </a:prstGeom>
                  </pic:spPr>
                </pic:pic>
              </a:graphicData>
            </a:graphic>
          </wp:inline>
        </w:drawing>
      </w:r>
      <w:r w:rsidR="00551280">
        <w:rPr>
          <w:noProof/>
        </w:rPr>
        <w:drawing>
          <wp:inline distT="0" distB="0" distL="0" distR="0" wp14:anchorId="01361D8D" wp14:editId="51A0CD10">
            <wp:extent cx="1553006" cy="1944049"/>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579406" cy="1977097"/>
                    </a:xfrm>
                    <a:prstGeom prst="rect">
                      <a:avLst/>
                    </a:prstGeom>
                  </pic:spPr>
                </pic:pic>
              </a:graphicData>
            </a:graphic>
          </wp:inline>
        </w:drawing>
      </w:r>
      <w:r w:rsidR="00551280">
        <w:rPr>
          <w:noProof/>
        </w:rPr>
        <w:drawing>
          <wp:inline distT="0" distB="0" distL="0" distR="0" wp14:anchorId="1B4704C9" wp14:editId="776573CF">
            <wp:extent cx="1532374" cy="1942830"/>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52272" cy="1968058"/>
                    </a:xfrm>
                    <a:prstGeom prst="rect">
                      <a:avLst/>
                    </a:prstGeom>
                  </pic:spPr>
                </pic:pic>
              </a:graphicData>
            </a:graphic>
          </wp:inline>
        </w:drawing>
      </w:r>
    </w:p>
    <w:p w14:paraId="429B268A" w14:textId="50D22206" w:rsidR="00D81564" w:rsidRPr="00B336C8" w:rsidRDefault="00B336C8" w:rsidP="00B336C8">
      <w:pPr>
        <w:jc w:val="center"/>
        <w:rPr>
          <w:rFonts w:ascii="Times New Roman" w:hAnsi="Times New Roman" w:cs="Times New Roman"/>
          <w:b/>
          <w:bCs/>
        </w:rPr>
      </w:pPr>
      <w:r w:rsidRPr="00B336C8">
        <w:rPr>
          <w:rFonts w:ascii="Times New Roman" w:hAnsi="Times New Roman" w:cs="Times New Roman" w:hint="eastAsia"/>
          <w:b/>
          <w:bCs/>
        </w:rPr>
        <w:t>F</w:t>
      </w:r>
      <w:r w:rsidRPr="00B336C8">
        <w:rPr>
          <w:rFonts w:ascii="Times New Roman" w:hAnsi="Times New Roman" w:cs="Times New Roman"/>
          <w:b/>
          <w:bCs/>
        </w:rPr>
        <w:t xml:space="preserve">igure 1 simulation model and </w:t>
      </w:r>
      <w:r w:rsidR="00551280">
        <w:rPr>
          <w:rFonts w:ascii="Times New Roman" w:hAnsi="Times New Roman" w:cs="Times New Roman"/>
          <w:b/>
          <w:bCs/>
        </w:rPr>
        <w:t xml:space="preserve">different </w:t>
      </w:r>
      <w:r w:rsidRPr="00B336C8">
        <w:rPr>
          <w:rFonts w:ascii="Times New Roman" w:hAnsi="Times New Roman" w:cs="Times New Roman"/>
          <w:b/>
          <w:bCs/>
        </w:rPr>
        <w:t>beam pattern</w:t>
      </w:r>
    </w:p>
    <w:p w14:paraId="2477DB72" w14:textId="29B76C13" w:rsidR="00B336C8" w:rsidRDefault="00117E31" w:rsidP="00117E31">
      <w:pPr>
        <w:jc w:val="center"/>
        <w:rPr>
          <w:rFonts w:ascii="Times New Roman" w:hAnsi="Times New Roman" w:cs="Times New Roman"/>
        </w:rPr>
      </w:pPr>
      <w:r>
        <w:rPr>
          <w:noProof/>
        </w:rPr>
        <w:lastRenderedPageBreak/>
        <w:drawing>
          <wp:inline distT="0" distB="0" distL="0" distR="0" wp14:anchorId="147FB934" wp14:editId="16071B85">
            <wp:extent cx="2448210" cy="1904163"/>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55758" cy="1910033"/>
                    </a:xfrm>
                    <a:prstGeom prst="rect">
                      <a:avLst/>
                    </a:prstGeom>
                  </pic:spPr>
                </pic:pic>
              </a:graphicData>
            </a:graphic>
          </wp:inline>
        </w:drawing>
      </w:r>
    </w:p>
    <w:p w14:paraId="7CB9D590" w14:textId="31C4E6C6" w:rsidR="00117E31" w:rsidRDefault="00117E31" w:rsidP="00117E31">
      <w:pPr>
        <w:jc w:val="center"/>
        <w:rPr>
          <w:rFonts w:ascii="Times New Roman" w:hAnsi="Times New Roman" w:cs="Times New Roman"/>
          <w:b/>
          <w:bCs/>
        </w:rPr>
      </w:pPr>
      <w:r w:rsidRPr="00117E31">
        <w:rPr>
          <w:rFonts w:ascii="Times New Roman" w:hAnsi="Times New Roman" w:cs="Times New Roman" w:hint="eastAsia"/>
          <w:b/>
          <w:bCs/>
        </w:rPr>
        <w:t>F</w:t>
      </w:r>
      <w:r w:rsidRPr="00117E31">
        <w:rPr>
          <w:rFonts w:ascii="Times New Roman" w:hAnsi="Times New Roman" w:cs="Times New Roman"/>
          <w:b/>
          <w:bCs/>
        </w:rPr>
        <w:t>igure 2 spherical coverage for different beam pattern</w:t>
      </w:r>
    </w:p>
    <w:p w14:paraId="69D60754" w14:textId="52E413B5" w:rsidR="00117E31" w:rsidRDefault="00117E31" w:rsidP="00117E31">
      <w:pPr>
        <w:jc w:val="left"/>
        <w:rPr>
          <w:rFonts w:ascii="Times New Roman" w:hAnsi="Times New Roman" w:cs="Times New Roman"/>
        </w:rPr>
      </w:pPr>
    </w:p>
    <w:p w14:paraId="12D4D9B4" w14:textId="4897B70F" w:rsidR="00117E31" w:rsidRDefault="00117E31" w:rsidP="00117E31">
      <w:pPr>
        <w:jc w:val="left"/>
        <w:rPr>
          <w:rFonts w:ascii="Times New Roman" w:hAnsi="Times New Roman" w:cs="Times New Roman"/>
        </w:rPr>
      </w:pPr>
      <w:r>
        <w:rPr>
          <w:rFonts w:ascii="Times New Roman" w:hAnsi="Times New Roman" w:cs="Times New Roman"/>
        </w:rPr>
        <w:t xml:space="preserve">It is obvious that the single element is the worst case and </w:t>
      </w:r>
      <w:r w:rsidR="00033E6B">
        <w:rPr>
          <w:rFonts w:ascii="Times New Roman" w:hAnsi="Times New Roman" w:cs="Times New Roman"/>
        </w:rPr>
        <w:t>if</w:t>
      </w:r>
      <w:r>
        <w:rPr>
          <w:rFonts w:ascii="Times New Roman" w:hAnsi="Times New Roman" w:cs="Times New Roman"/>
        </w:rPr>
        <w:t xml:space="preserve"> we decide to define the requirement with min peak EIRP and 50% spherical coverage, the single element can be the baseline to accommodate all possible beam pattern.</w:t>
      </w:r>
    </w:p>
    <w:p w14:paraId="2E2DF283" w14:textId="77777777" w:rsidR="004875CE" w:rsidRPr="00117E31" w:rsidRDefault="004875CE" w:rsidP="00117E31">
      <w:pPr>
        <w:jc w:val="left"/>
        <w:rPr>
          <w:rFonts w:ascii="Times New Roman" w:hAnsi="Times New Roman" w:cs="Times New Roman"/>
        </w:rPr>
      </w:pPr>
    </w:p>
    <w:p w14:paraId="58A2C39D" w14:textId="0FDB64C3" w:rsidR="004875CE" w:rsidRDefault="004875CE" w:rsidP="00D81564">
      <w:pPr>
        <w:rPr>
          <w:rFonts w:ascii="Times New Roman" w:hAnsi="Times New Roman" w:cs="Times New Roman"/>
          <w:b/>
          <w:bCs/>
        </w:rPr>
      </w:pPr>
      <w:r w:rsidRPr="004875CE">
        <w:rPr>
          <w:rFonts w:ascii="Times New Roman" w:hAnsi="Times New Roman" w:cs="Times New Roman"/>
          <w:b/>
          <w:bCs/>
        </w:rPr>
        <w:t xml:space="preserve">Observation </w:t>
      </w:r>
      <w:r w:rsidR="00BB07AA">
        <w:rPr>
          <w:rFonts w:ascii="Times New Roman" w:hAnsi="Times New Roman" w:cs="Times New Roman"/>
          <w:b/>
          <w:bCs/>
        </w:rPr>
        <w:t>3</w:t>
      </w:r>
      <w:r w:rsidRPr="004875CE">
        <w:rPr>
          <w:rFonts w:ascii="Times New Roman" w:hAnsi="Times New Roman" w:cs="Times New Roman"/>
          <w:b/>
          <w:bCs/>
        </w:rPr>
        <w:t>:</w:t>
      </w:r>
      <w:r>
        <w:rPr>
          <w:rFonts w:ascii="Times New Roman" w:hAnsi="Times New Roman" w:cs="Times New Roman"/>
          <w:b/>
          <w:bCs/>
        </w:rPr>
        <w:t xml:space="preserve"> The single element can be the worst case to accommodate all possible beam pattern. </w:t>
      </w:r>
    </w:p>
    <w:p w14:paraId="37CE6931" w14:textId="04A65E23" w:rsidR="00033E6B" w:rsidRDefault="00033E6B" w:rsidP="00D81564">
      <w:pPr>
        <w:rPr>
          <w:rFonts w:ascii="Times New Roman" w:hAnsi="Times New Roman" w:cs="Times New Roman"/>
          <w:b/>
          <w:bCs/>
        </w:rPr>
      </w:pPr>
    </w:p>
    <w:p w14:paraId="7D761650" w14:textId="22675D3D" w:rsidR="00033E6B" w:rsidRPr="004875CE" w:rsidRDefault="00033E6B" w:rsidP="00D81564">
      <w:pPr>
        <w:rPr>
          <w:rFonts w:ascii="Times New Roman" w:hAnsi="Times New Roman" w:cs="Times New Roman"/>
          <w:b/>
          <w:bCs/>
        </w:rPr>
      </w:pPr>
      <w:r>
        <w:rPr>
          <w:rFonts w:ascii="Times New Roman" w:hAnsi="Times New Roman" w:cs="Times New Roman"/>
          <w:b/>
          <w:bCs/>
        </w:rPr>
        <w:t xml:space="preserve">Proposal </w:t>
      </w:r>
      <w:r w:rsidR="00BB07AA">
        <w:rPr>
          <w:rFonts w:ascii="Times New Roman" w:hAnsi="Times New Roman" w:cs="Times New Roman"/>
          <w:b/>
          <w:bCs/>
        </w:rPr>
        <w:t>2</w:t>
      </w:r>
      <w:r>
        <w:rPr>
          <w:rFonts w:ascii="Times New Roman" w:hAnsi="Times New Roman" w:cs="Times New Roman"/>
          <w:b/>
          <w:bCs/>
        </w:rPr>
        <w:t xml:space="preserve">: If the min peak EIRP and 50% spherical coverage is </w:t>
      </w:r>
      <w:r w:rsidR="000A1B1E">
        <w:rPr>
          <w:rFonts w:ascii="Times New Roman" w:hAnsi="Times New Roman" w:cs="Times New Roman"/>
          <w:b/>
          <w:bCs/>
        </w:rPr>
        <w:t>used</w:t>
      </w:r>
      <w:r>
        <w:rPr>
          <w:rFonts w:ascii="Times New Roman" w:hAnsi="Times New Roman" w:cs="Times New Roman"/>
          <w:b/>
          <w:bCs/>
        </w:rPr>
        <w:t xml:space="preserve"> as the RF requirement</w:t>
      </w:r>
      <w:r w:rsidR="000A1B1E">
        <w:rPr>
          <w:rFonts w:ascii="Times New Roman" w:hAnsi="Times New Roman" w:cs="Times New Roman"/>
          <w:b/>
          <w:bCs/>
        </w:rPr>
        <w:t xml:space="preserve"> for non-RRC_CONNECTED state</w:t>
      </w:r>
      <w:r>
        <w:rPr>
          <w:rFonts w:ascii="Times New Roman" w:hAnsi="Times New Roman" w:cs="Times New Roman"/>
          <w:b/>
          <w:bCs/>
        </w:rPr>
        <w:t>, the single element should be the baseline</w:t>
      </w:r>
      <w:r w:rsidR="00813482">
        <w:rPr>
          <w:rFonts w:ascii="Times New Roman" w:hAnsi="Times New Roman" w:cs="Times New Roman"/>
          <w:b/>
          <w:bCs/>
        </w:rPr>
        <w:t xml:space="preserve"> for the rough beam</w:t>
      </w:r>
      <w:r>
        <w:rPr>
          <w:rFonts w:ascii="Times New Roman" w:hAnsi="Times New Roman" w:cs="Times New Roman"/>
          <w:b/>
          <w:bCs/>
        </w:rPr>
        <w:t>.</w:t>
      </w:r>
    </w:p>
    <w:p w14:paraId="6D99F44B" w14:textId="1E846852" w:rsidR="00000972" w:rsidRPr="00B336C8" w:rsidRDefault="004875CE" w:rsidP="00D81564">
      <w:pPr>
        <w:rPr>
          <w:rFonts w:ascii="Times New Roman" w:hAnsi="Times New Roman" w:cs="Times New Roman"/>
        </w:rPr>
      </w:pPr>
      <w:r>
        <w:rPr>
          <w:rFonts w:ascii="Times New Roman" w:hAnsi="Times New Roman" w:cs="Times New Roman"/>
        </w:rPr>
        <w:t xml:space="preserve"> </w:t>
      </w:r>
    </w:p>
    <w:p w14:paraId="665F5206" w14:textId="7C79D15E" w:rsidR="008E7433" w:rsidRDefault="00813482" w:rsidP="008E7433">
      <w:pPr>
        <w:rPr>
          <w:rFonts w:ascii="Times New Roman" w:hAnsi="Times New Roman" w:cs="Times New Roman"/>
        </w:rPr>
      </w:pPr>
      <w:r>
        <w:rPr>
          <w:rFonts w:ascii="Times New Roman" w:hAnsi="Times New Roman" w:cs="Times New Roman"/>
        </w:rPr>
        <w:t>As we mentioned in 2.1,</w:t>
      </w:r>
      <w:r w:rsidR="00424A69">
        <w:rPr>
          <w:rFonts w:ascii="Times New Roman" w:hAnsi="Times New Roman" w:cs="Times New Roman"/>
        </w:rPr>
        <w:t xml:space="preserve"> the refinement procedure </w:t>
      </w:r>
      <w:r w:rsidR="00977CC6">
        <w:rPr>
          <w:rFonts w:ascii="Times New Roman" w:hAnsi="Times New Roman" w:cs="Times New Roman"/>
        </w:rPr>
        <w:t>can be</w:t>
      </w:r>
      <w:r w:rsidR="00424A69">
        <w:rPr>
          <w:rFonts w:ascii="Times New Roman" w:hAnsi="Times New Roman" w:cs="Times New Roman"/>
        </w:rPr>
        <w:t xml:space="preserve"> similar </w:t>
      </w:r>
      <w:r w:rsidR="00424A69">
        <w:rPr>
          <w:rFonts w:ascii="Times New Roman" w:hAnsi="Times New Roman" w:cs="Times New Roman" w:hint="eastAsia"/>
        </w:rPr>
        <w:t>regardle</w:t>
      </w:r>
      <w:r w:rsidR="00424A69">
        <w:rPr>
          <w:rFonts w:ascii="Times New Roman" w:hAnsi="Times New Roman" w:cs="Times New Roman"/>
        </w:rPr>
        <w:t xml:space="preserve">ss </w:t>
      </w:r>
      <w:r w:rsidR="00977CC6">
        <w:rPr>
          <w:rFonts w:ascii="Times New Roman" w:hAnsi="Times New Roman" w:cs="Times New Roman"/>
        </w:rPr>
        <w:t>of which</w:t>
      </w:r>
      <w:r w:rsidR="00424A69">
        <w:rPr>
          <w:rFonts w:ascii="Times New Roman" w:hAnsi="Times New Roman" w:cs="Times New Roman"/>
        </w:rPr>
        <w:t xml:space="preserve"> RRC state the UE is in.</w:t>
      </w:r>
      <w:r w:rsidR="00977CC6">
        <w:rPr>
          <w:rFonts w:ascii="Times New Roman" w:hAnsi="Times New Roman" w:cs="Times New Roman"/>
        </w:rPr>
        <w:t xml:space="preserve"> </w:t>
      </w:r>
      <w:r w:rsidR="005C49FC">
        <w:rPr>
          <w:rFonts w:ascii="Times New Roman" w:hAnsi="Times New Roman" w:cs="Times New Roman"/>
        </w:rPr>
        <w:t>if UE</w:t>
      </w:r>
      <w:r w:rsidR="000172C2">
        <w:rPr>
          <w:rFonts w:ascii="Times New Roman" w:hAnsi="Times New Roman" w:cs="Times New Roman"/>
        </w:rPr>
        <w:t xml:space="preserve"> can meet the SSB-only beam correspondence without UL beam sweeping requirement during RRC</w:t>
      </w:r>
      <w:r w:rsidR="000172C2" w:rsidRPr="008F7C39">
        <w:rPr>
          <w:rFonts w:ascii="Times New Roman" w:hAnsi="Times New Roman" w:cs="Times New Roman"/>
          <w:b/>
          <w:bCs/>
        </w:rPr>
        <w:t>_</w:t>
      </w:r>
      <w:r w:rsidR="000172C2">
        <w:rPr>
          <w:rFonts w:ascii="Times New Roman" w:hAnsi="Times New Roman" w:cs="Times New Roman"/>
        </w:rPr>
        <w:t xml:space="preserve">CONNECTED state, it is also expected </w:t>
      </w:r>
      <w:r w:rsidR="001105B9">
        <w:rPr>
          <w:rFonts w:ascii="Times New Roman" w:hAnsi="Times New Roman" w:cs="Times New Roman"/>
        </w:rPr>
        <w:t xml:space="preserve">the UE can </w:t>
      </w:r>
      <w:r w:rsidR="000172C2">
        <w:rPr>
          <w:rFonts w:ascii="Times New Roman" w:hAnsi="Times New Roman" w:cs="Times New Roman"/>
        </w:rPr>
        <w:t xml:space="preserve">work </w:t>
      </w:r>
      <w:r w:rsidR="008F7C39">
        <w:rPr>
          <w:rFonts w:ascii="Times New Roman" w:hAnsi="Times New Roman" w:cs="Times New Roman" w:hint="eastAsia"/>
        </w:rPr>
        <w:t>with</w:t>
      </w:r>
      <w:r w:rsidR="008F7C39">
        <w:rPr>
          <w:rFonts w:ascii="Times New Roman" w:hAnsi="Times New Roman" w:cs="Times New Roman"/>
        </w:rPr>
        <w:t xml:space="preserve"> similar performance </w:t>
      </w:r>
      <w:r w:rsidR="000172C2">
        <w:rPr>
          <w:rFonts w:ascii="Times New Roman" w:hAnsi="Times New Roman" w:cs="Times New Roman"/>
        </w:rPr>
        <w:t>in non-RRC</w:t>
      </w:r>
      <w:r w:rsidR="008F7C39" w:rsidRPr="008F7C39">
        <w:rPr>
          <w:rFonts w:ascii="Times New Roman" w:hAnsi="Times New Roman" w:cs="Times New Roman"/>
          <w:b/>
          <w:bCs/>
        </w:rPr>
        <w:t>_</w:t>
      </w:r>
      <w:r w:rsidR="008F7C39" w:rsidRPr="008F7C39">
        <w:rPr>
          <w:rFonts w:ascii="Times New Roman" w:hAnsi="Times New Roman" w:cs="Times New Roman"/>
        </w:rPr>
        <w:t>CON</w:t>
      </w:r>
      <w:r w:rsidR="008F7C39">
        <w:rPr>
          <w:rFonts w:ascii="Times New Roman" w:hAnsi="Times New Roman" w:cs="Times New Roman"/>
        </w:rPr>
        <w:t>NECTED state.</w:t>
      </w:r>
    </w:p>
    <w:p w14:paraId="6861F20A" w14:textId="108F633F" w:rsidR="001105B9" w:rsidRDefault="001105B9" w:rsidP="008E7433">
      <w:pPr>
        <w:rPr>
          <w:rFonts w:ascii="Times New Roman" w:hAnsi="Times New Roman" w:cs="Times New Roman"/>
        </w:rPr>
      </w:pPr>
    </w:p>
    <w:p w14:paraId="67DF13CB" w14:textId="1BB32FD0" w:rsidR="001105B9" w:rsidRPr="00605EED" w:rsidRDefault="001105B9" w:rsidP="008E7433">
      <w:pPr>
        <w:rPr>
          <w:rFonts w:ascii="Times New Roman" w:hAnsi="Times New Roman" w:cs="Times New Roman"/>
          <w:b/>
          <w:bCs/>
        </w:rPr>
      </w:pPr>
      <w:r w:rsidRPr="00605EED">
        <w:rPr>
          <w:rFonts w:ascii="Times New Roman" w:hAnsi="Times New Roman" w:cs="Times New Roman"/>
          <w:b/>
          <w:bCs/>
        </w:rPr>
        <w:t xml:space="preserve">Proposal 3: if UE can meet the R16 SSB-only beam correspondence without UL beam sweeping requirement, </w:t>
      </w:r>
      <w:r w:rsidR="00605EED" w:rsidRPr="00605EED">
        <w:rPr>
          <w:rFonts w:ascii="Times New Roman" w:hAnsi="Times New Roman" w:cs="Times New Roman"/>
          <w:b/>
          <w:bCs/>
        </w:rPr>
        <w:t xml:space="preserve">it can be considered that the UE can have similar beam correspondence performance in non-RRC_CONNECTED state. </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6F421CBE" w:rsidR="00D8281A" w:rsidRDefault="00812241"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provide our views on the beam type and requirement for the beam correspondence during non-RRC_CONNECTED mode:</w:t>
      </w:r>
    </w:p>
    <w:p w14:paraId="067C59A0" w14:textId="77777777" w:rsidR="00812241" w:rsidRPr="00812241" w:rsidRDefault="00812241" w:rsidP="00812241">
      <w:pPr>
        <w:rPr>
          <w:rFonts w:ascii="Times New Roman" w:eastAsia="等线" w:hAnsi="Times New Roman" w:cs="Times New Roman"/>
          <w:kern w:val="0"/>
          <w:sz w:val="20"/>
          <w:szCs w:val="20"/>
          <w:lang w:val="en-GB"/>
        </w:rPr>
      </w:pPr>
      <w:r w:rsidRPr="00E94292">
        <w:rPr>
          <w:rFonts w:ascii="Times New Roman" w:eastAsia="等线" w:hAnsi="Times New Roman" w:cs="Times New Roman"/>
          <w:b/>
          <w:bCs/>
          <w:kern w:val="0"/>
          <w:sz w:val="20"/>
          <w:szCs w:val="20"/>
          <w:lang w:val="en-GB"/>
        </w:rPr>
        <w:t xml:space="preserve">Observation 1: </w:t>
      </w:r>
      <w:r w:rsidRPr="00812241">
        <w:rPr>
          <w:rFonts w:ascii="Times New Roman" w:eastAsia="等线" w:hAnsi="Times New Roman" w:cs="Times New Roman"/>
          <w:kern w:val="0"/>
          <w:sz w:val="20"/>
          <w:szCs w:val="20"/>
          <w:lang w:val="en-GB"/>
        </w:rPr>
        <w:t xml:space="preserve">UE is not </w:t>
      </w:r>
      <w:r w:rsidRPr="00812241">
        <w:rPr>
          <w:rFonts w:ascii="Times New Roman" w:eastAsia="等线" w:hAnsi="Times New Roman" w:cs="Times New Roman" w:hint="eastAsia"/>
          <w:kern w:val="0"/>
          <w:sz w:val="20"/>
          <w:szCs w:val="20"/>
          <w:lang w:val="en-GB"/>
        </w:rPr>
        <w:t>al</w:t>
      </w:r>
      <w:r w:rsidRPr="00812241">
        <w:rPr>
          <w:rFonts w:ascii="Times New Roman" w:eastAsia="等线" w:hAnsi="Times New Roman" w:cs="Times New Roman"/>
          <w:kern w:val="0"/>
          <w:sz w:val="20"/>
          <w:szCs w:val="20"/>
          <w:lang w:val="en-GB"/>
        </w:rPr>
        <w:t>ways need to pursue a better uplink performance for initial access and SDT.</w:t>
      </w:r>
    </w:p>
    <w:p w14:paraId="6B86FF14" w14:textId="4D568490" w:rsidR="00812241" w:rsidRPr="00812241" w:rsidRDefault="00812241" w:rsidP="00812241">
      <w:pPr>
        <w:rPr>
          <w:rFonts w:ascii="Times New Roman" w:hAnsi="Times New Roman" w:cs="Times New Roman"/>
          <w:lang w:val="en-GB"/>
        </w:rPr>
      </w:pPr>
      <w:r w:rsidRPr="00812241">
        <w:rPr>
          <w:rFonts w:ascii="Times New Roman" w:hAnsi="Times New Roman" w:cs="Times New Roman"/>
          <w:lang w:val="en-GB"/>
        </w:rPr>
        <w:t xml:space="preserve">Proposal 1: No need to consider the beam refinement for initial access and SDT. </w:t>
      </w:r>
    </w:p>
    <w:p w14:paraId="0B285F3C" w14:textId="77777777" w:rsidR="00812241" w:rsidRPr="00E94292" w:rsidRDefault="00812241" w:rsidP="00812241">
      <w:pPr>
        <w:rPr>
          <w:rFonts w:ascii="Times New Roman" w:hAnsi="Times New Roman" w:cs="Times New Roman"/>
          <w:lang w:val="en-GB"/>
        </w:rPr>
      </w:pPr>
    </w:p>
    <w:p w14:paraId="34F485B2" w14:textId="77777777" w:rsidR="00812241" w:rsidRPr="00812241" w:rsidRDefault="00812241" w:rsidP="00812241">
      <w:pPr>
        <w:rPr>
          <w:rFonts w:ascii="Times New Roman" w:hAnsi="Times New Roman" w:cs="Times New Roman"/>
        </w:rPr>
      </w:pPr>
      <w:r w:rsidRPr="00933E6E">
        <w:rPr>
          <w:rFonts w:ascii="Times New Roman" w:hAnsi="Times New Roman" w:cs="Times New Roman"/>
          <w:b/>
          <w:bCs/>
        </w:rPr>
        <w:t xml:space="preserve">Observation </w:t>
      </w:r>
      <w:r>
        <w:rPr>
          <w:rFonts w:ascii="Times New Roman" w:hAnsi="Times New Roman" w:cs="Times New Roman"/>
          <w:b/>
          <w:bCs/>
        </w:rPr>
        <w:t>2</w:t>
      </w:r>
      <w:r w:rsidRPr="00933E6E">
        <w:rPr>
          <w:rFonts w:ascii="Times New Roman" w:hAnsi="Times New Roman" w:cs="Times New Roman"/>
          <w:b/>
          <w:bCs/>
        </w:rPr>
        <w:t xml:space="preserve">: </w:t>
      </w:r>
      <w:r w:rsidRPr="00812241">
        <w:rPr>
          <w:rFonts w:ascii="Times New Roman" w:hAnsi="Times New Roman" w:cs="Times New Roman"/>
        </w:rPr>
        <w:t>The beam type used during non-RRC_CONNECTED state mostly depends on UE implementation.</w:t>
      </w:r>
    </w:p>
    <w:p w14:paraId="1A5F46C3" w14:textId="77777777" w:rsidR="00812241" w:rsidRDefault="00812241" w:rsidP="00812241">
      <w:pPr>
        <w:rPr>
          <w:rFonts w:ascii="Times New Roman" w:hAnsi="Times New Roman" w:cs="Times New Roman"/>
          <w:b/>
          <w:bCs/>
        </w:rPr>
      </w:pPr>
    </w:p>
    <w:p w14:paraId="23B9D901" w14:textId="26DA28E3" w:rsidR="00812241" w:rsidRPr="00812241" w:rsidRDefault="00812241" w:rsidP="00812241">
      <w:pPr>
        <w:rPr>
          <w:rFonts w:ascii="Times New Roman" w:hAnsi="Times New Roman" w:cs="Times New Roman"/>
        </w:rPr>
      </w:pPr>
      <w:r w:rsidRPr="004875CE">
        <w:rPr>
          <w:rFonts w:ascii="Times New Roman" w:hAnsi="Times New Roman" w:cs="Times New Roman"/>
          <w:b/>
          <w:bCs/>
        </w:rPr>
        <w:t xml:space="preserve">Observation </w:t>
      </w:r>
      <w:r>
        <w:rPr>
          <w:rFonts w:ascii="Times New Roman" w:hAnsi="Times New Roman" w:cs="Times New Roman"/>
          <w:b/>
          <w:bCs/>
        </w:rPr>
        <w:t>3</w:t>
      </w:r>
      <w:r w:rsidRPr="004875CE">
        <w:rPr>
          <w:rFonts w:ascii="Times New Roman" w:hAnsi="Times New Roman" w:cs="Times New Roman"/>
          <w:b/>
          <w:bCs/>
        </w:rPr>
        <w:t>:</w:t>
      </w:r>
      <w:r>
        <w:rPr>
          <w:rFonts w:ascii="Times New Roman" w:hAnsi="Times New Roman" w:cs="Times New Roman"/>
          <w:b/>
          <w:bCs/>
        </w:rPr>
        <w:t xml:space="preserve"> </w:t>
      </w:r>
      <w:r w:rsidRPr="00812241">
        <w:rPr>
          <w:rFonts w:ascii="Times New Roman" w:hAnsi="Times New Roman" w:cs="Times New Roman"/>
        </w:rPr>
        <w:t xml:space="preserve">The single element can be the worst case to accommodate all possible beam pattern. </w:t>
      </w:r>
    </w:p>
    <w:p w14:paraId="2BC6BEF3" w14:textId="77777777" w:rsidR="00812241" w:rsidRPr="00812241" w:rsidRDefault="00812241" w:rsidP="00812241">
      <w:pPr>
        <w:rPr>
          <w:rFonts w:ascii="Times New Roman" w:hAnsi="Times New Roman" w:cs="Times New Roman"/>
        </w:rPr>
      </w:pPr>
    </w:p>
    <w:p w14:paraId="649E081A" w14:textId="77777777" w:rsidR="00812241" w:rsidRPr="00812241" w:rsidRDefault="00812241" w:rsidP="00812241">
      <w:pPr>
        <w:rPr>
          <w:rFonts w:ascii="Times New Roman" w:hAnsi="Times New Roman" w:cs="Times New Roman"/>
          <w:lang w:val="en-GB"/>
        </w:rPr>
      </w:pPr>
      <w:r w:rsidRPr="00E94292">
        <w:rPr>
          <w:rFonts w:ascii="Times New Roman" w:hAnsi="Times New Roman" w:cs="Times New Roman"/>
          <w:b/>
          <w:bCs/>
          <w:lang w:val="en-GB"/>
        </w:rPr>
        <w:t xml:space="preserve">Proposal 1: </w:t>
      </w:r>
      <w:r w:rsidRPr="00812241">
        <w:rPr>
          <w:rFonts w:ascii="Times New Roman" w:hAnsi="Times New Roman" w:cs="Times New Roman"/>
          <w:lang w:val="en-GB"/>
        </w:rPr>
        <w:t xml:space="preserve">No need to consider the beam refinement for initial access and SDT. </w:t>
      </w:r>
    </w:p>
    <w:p w14:paraId="6FC145C2" w14:textId="77777777" w:rsidR="00812241" w:rsidRPr="00812241" w:rsidRDefault="00812241" w:rsidP="00812241">
      <w:pPr>
        <w:rPr>
          <w:rFonts w:ascii="Times New Roman" w:hAnsi="Times New Roman" w:cs="Times New Roman"/>
          <w:b/>
          <w:bCs/>
          <w:lang w:val="en-GB"/>
        </w:rPr>
      </w:pPr>
    </w:p>
    <w:p w14:paraId="029843FA" w14:textId="79A95225" w:rsidR="00812241" w:rsidRPr="00812241" w:rsidRDefault="00812241" w:rsidP="00812241">
      <w:pPr>
        <w:rPr>
          <w:rFonts w:ascii="Times New Roman" w:hAnsi="Times New Roman" w:cs="Times New Roman"/>
        </w:rPr>
      </w:pPr>
      <w:r>
        <w:rPr>
          <w:rFonts w:ascii="Times New Roman" w:hAnsi="Times New Roman" w:cs="Times New Roman"/>
          <w:b/>
          <w:bCs/>
        </w:rPr>
        <w:t xml:space="preserve">Proposal 2: </w:t>
      </w:r>
      <w:r w:rsidRPr="00812241">
        <w:rPr>
          <w:rFonts w:ascii="Times New Roman" w:hAnsi="Times New Roman" w:cs="Times New Roman"/>
        </w:rPr>
        <w:t>If the min peak EIRP and 50% spherical coverage is used as the RF requirement for non-RRC_CONNECTED state, the single element should be the baseline for the rough beam.</w:t>
      </w:r>
    </w:p>
    <w:p w14:paraId="26747D2D" w14:textId="77777777" w:rsidR="00812241" w:rsidRPr="00B336C8" w:rsidRDefault="00812241" w:rsidP="00812241">
      <w:pPr>
        <w:rPr>
          <w:rFonts w:ascii="Times New Roman" w:hAnsi="Times New Roman" w:cs="Times New Roman"/>
        </w:rPr>
      </w:pPr>
      <w:r>
        <w:rPr>
          <w:rFonts w:ascii="Times New Roman" w:hAnsi="Times New Roman" w:cs="Times New Roman"/>
        </w:rPr>
        <w:t xml:space="preserve"> </w:t>
      </w:r>
    </w:p>
    <w:p w14:paraId="5DF2F965" w14:textId="77777777" w:rsidR="00812241" w:rsidRPr="00812241" w:rsidRDefault="00812241" w:rsidP="00812241">
      <w:pPr>
        <w:rPr>
          <w:rFonts w:ascii="Times New Roman" w:hAnsi="Times New Roman" w:cs="Times New Roman"/>
        </w:rPr>
      </w:pPr>
      <w:r w:rsidRPr="00605EED">
        <w:rPr>
          <w:rFonts w:ascii="Times New Roman" w:hAnsi="Times New Roman" w:cs="Times New Roman"/>
          <w:b/>
          <w:bCs/>
        </w:rPr>
        <w:t xml:space="preserve">Proposal 3: </w:t>
      </w:r>
      <w:r w:rsidRPr="00812241">
        <w:rPr>
          <w:rFonts w:ascii="Times New Roman" w:hAnsi="Times New Roman" w:cs="Times New Roman"/>
        </w:rPr>
        <w:t xml:space="preserve">if UE can meet the R16 SSB-only beam correspondence without UL beam sweeping requirement, it can be considered that the UE can have similar beam correspondence performance in non-RRC_CONNECTED state. </w:t>
      </w:r>
    </w:p>
    <w:p w14:paraId="5655939E" w14:textId="77777777" w:rsidR="00812241" w:rsidRPr="00812241" w:rsidRDefault="00812241"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4841E86F" w:rsidR="00DB2092" w:rsidRPr="00544495" w:rsidRDefault="00812241" w:rsidP="00812241">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812241">
        <w:rPr>
          <w:rFonts w:ascii="Times New Roman" w:eastAsia="等线" w:hAnsi="Times New Roman" w:cs="Times New Roman"/>
          <w:kern w:val="0"/>
          <w:sz w:val="20"/>
          <w:szCs w:val="20"/>
        </w:rPr>
        <w:t>R4-2214454</w:t>
      </w:r>
      <w:r w:rsidRPr="00812241">
        <w:rPr>
          <w:rFonts w:ascii="Times New Roman" w:eastAsia="等线" w:hAnsi="Times New Roman" w:cs="Times New Roman"/>
          <w:kern w:val="0"/>
          <w:sz w:val="20"/>
          <w:szCs w:val="20"/>
        </w:rPr>
        <w:tab/>
        <w:t>WF on BC in RRC_INACTIVE and initial access</w:t>
      </w:r>
      <w:r>
        <w:rPr>
          <w:rFonts w:ascii="Times New Roman" w:eastAsia="等线" w:hAnsi="Times New Roman" w:cs="Times New Roman"/>
          <w:kern w:val="0"/>
          <w:sz w:val="20"/>
          <w:szCs w:val="20"/>
        </w:rPr>
        <w:t xml:space="preserve">, </w:t>
      </w:r>
      <w:r w:rsidRPr="00812241">
        <w:rPr>
          <w:rFonts w:ascii="Times New Roman" w:eastAsia="等线" w:hAnsi="Times New Roman" w:cs="Times New Roman"/>
          <w:kern w:val="0"/>
          <w:sz w:val="20"/>
          <w:szCs w:val="20"/>
        </w:rPr>
        <w:t>Nokia</w:t>
      </w:r>
      <w:r>
        <w:rPr>
          <w:rFonts w:ascii="Times New Roman" w:eastAsia="等线" w:hAnsi="Times New Roman" w:cs="Times New Roman"/>
          <w:kern w:val="0"/>
          <w:sz w:val="20"/>
          <w:szCs w:val="20"/>
        </w:rPr>
        <w:t>, RAN4#104e</w:t>
      </w:r>
    </w:p>
    <w:sectPr w:rsidR="00DB2092" w:rsidRPr="00544495" w:rsidSect="00EC3993">
      <w:footerReference w:type="default" r:id="rId13"/>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AC510" w14:textId="77777777" w:rsidR="00005ED2" w:rsidRDefault="00005ED2" w:rsidP="0040353F">
      <w:r>
        <w:separator/>
      </w:r>
    </w:p>
  </w:endnote>
  <w:endnote w:type="continuationSeparator" w:id="0">
    <w:p w14:paraId="3B2704CB" w14:textId="77777777" w:rsidR="00005ED2" w:rsidRDefault="00005ED2"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55AC0" w14:textId="77777777" w:rsidR="00005ED2" w:rsidRDefault="00005ED2" w:rsidP="0040353F">
      <w:r>
        <w:separator/>
      </w:r>
    </w:p>
  </w:footnote>
  <w:footnote w:type="continuationSeparator" w:id="0">
    <w:p w14:paraId="37B5E3AB" w14:textId="77777777" w:rsidR="00005ED2" w:rsidRDefault="00005ED2"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DA8A82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4045B1"/>
    <w:multiLevelType w:val="hybridMultilevel"/>
    <w:tmpl w:val="938A99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58B3090"/>
    <w:multiLevelType w:val="hybridMultilevel"/>
    <w:tmpl w:val="7D6C26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33389C"/>
    <w:multiLevelType w:val="hybridMultilevel"/>
    <w:tmpl w:val="D91204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2" w15:restartNumberingAfterBreak="0">
    <w:nsid w:val="6B783736"/>
    <w:multiLevelType w:val="hybridMultilevel"/>
    <w:tmpl w:val="7F7A1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7D357A"/>
    <w:multiLevelType w:val="hybridMultilevel"/>
    <w:tmpl w:val="51766C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18185606">
    <w:abstractNumId w:val="21"/>
  </w:num>
  <w:num w:numId="2" w16cid:durableId="959578211">
    <w:abstractNumId w:val="17"/>
  </w:num>
  <w:num w:numId="3" w16cid:durableId="1895309964">
    <w:abstractNumId w:val="6"/>
  </w:num>
  <w:num w:numId="4" w16cid:durableId="104084479">
    <w:abstractNumId w:val="25"/>
  </w:num>
  <w:num w:numId="5" w16cid:durableId="660548792">
    <w:abstractNumId w:val="4"/>
  </w:num>
  <w:num w:numId="6" w16cid:durableId="1546873720">
    <w:abstractNumId w:val="19"/>
  </w:num>
  <w:num w:numId="7" w16cid:durableId="14624820">
    <w:abstractNumId w:val="11"/>
  </w:num>
  <w:num w:numId="8" w16cid:durableId="229736107">
    <w:abstractNumId w:val="14"/>
  </w:num>
  <w:num w:numId="9" w16cid:durableId="785731898">
    <w:abstractNumId w:val="15"/>
  </w:num>
  <w:num w:numId="10" w16cid:durableId="1139422450">
    <w:abstractNumId w:val="8"/>
  </w:num>
  <w:num w:numId="11" w16cid:durableId="490677995">
    <w:abstractNumId w:val="9"/>
  </w:num>
  <w:num w:numId="12" w16cid:durableId="1969699004">
    <w:abstractNumId w:val="2"/>
  </w:num>
  <w:num w:numId="13" w16cid:durableId="1747651333">
    <w:abstractNumId w:val="0"/>
  </w:num>
  <w:num w:numId="14" w16cid:durableId="1000081413">
    <w:abstractNumId w:val="26"/>
  </w:num>
  <w:num w:numId="15" w16cid:durableId="1217351941">
    <w:abstractNumId w:val="23"/>
  </w:num>
  <w:num w:numId="16" w16cid:durableId="1686246365">
    <w:abstractNumId w:val="10"/>
  </w:num>
  <w:num w:numId="17" w16cid:durableId="1928031074">
    <w:abstractNumId w:val="16"/>
  </w:num>
  <w:num w:numId="18" w16cid:durableId="1377319024">
    <w:abstractNumId w:val="18"/>
  </w:num>
  <w:num w:numId="19" w16cid:durableId="1253466740">
    <w:abstractNumId w:val="7"/>
  </w:num>
  <w:num w:numId="20" w16cid:durableId="897475548">
    <w:abstractNumId w:val="1"/>
  </w:num>
  <w:num w:numId="21" w16cid:durableId="478152306">
    <w:abstractNumId w:val="12"/>
  </w:num>
  <w:num w:numId="22" w16cid:durableId="289631991">
    <w:abstractNumId w:val="12"/>
  </w:num>
  <w:num w:numId="23" w16cid:durableId="925579650">
    <w:abstractNumId w:val="24"/>
  </w:num>
  <w:num w:numId="24" w16cid:durableId="527067192">
    <w:abstractNumId w:val="22"/>
  </w:num>
  <w:num w:numId="25" w16cid:durableId="1456413254">
    <w:abstractNumId w:val="5"/>
  </w:num>
  <w:num w:numId="26" w16cid:durableId="1802264968">
    <w:abstractNumId w:val="20"/>
  </w:num>
  <w:num w:numId="27" w16cid:durableId="376319227">
    <w:abstractNumId w:val="13"/>
  </w:num>
  <w:num w:numId="28" w16cid:durableId="10603215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420"/>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67839"/>
    <w:rsid w:val="00000972"/>
    <w:rsid w:val="00005ED2"/>
    <w:rsid w:val="00007413"/>
    <w:rsid w:val="00010ACF"/>
    <w:rsid w:val="000172C2"/>
    <w:rsid w:val="00033E6B"/>
    <w:rsid w:val="00044237"/>
    <w:rsid w:val="000517EF"/>
    <w:rsid w:val="00054335"/>
    <w:rsid w:val="00075AE4"/>
    <w:rsid w:val="00091334"/>
    <w:rsid w:val="000A0ED0"/>
    <w:rsid w:val="000A1B1E"/>
    <w:rsid w:val="000C0694"/>
    <w:rsid w:val="000C597E"/>
    <w:rsid w:val="000C7519"/>
    <w:rsid w:val="000E2231"/>
    <w:rsid w:val="000E6E0C"/>
    <w:rsid w:val="000F2582"/>
    <w:rsid w:val="000F3B36"/>
    <w:rsid w:val="00107A66"/>
    <w:rsid w:val="001105B9"/>
    <w:rsid w:val="00117E31"/>
    <w:rsid w:val="00127DEF"/>
    <w:rsid w:val="00134F49"/>
    <w:rsid w:val="00144521"/>
    <w:rsid w:val="001556F0"/>
    <w:rsid w:val="00157209"/>
    <w:rsid w:val="00177C9C"/>
    <w:rsid w:val="001A0FDD"/>
    <w:rsid w:val="001A5AE8"/>
    <w:rsid w:val="00202598"/>
    <w:rsid w:val="00204294"/>
    <w:rsid w:val="00224422"/>
    <w:rsid w:val="00232EC5"/>
    <w:rsid w:val="002340A3"/>
    <w:rsid w:val="00250E98"/>
    <w:rsid w:val="0025696B"/>
    <w:rsid w:val="00267A27"/>
    <w:rsid w:val="00277EAC"/>
    <w:rsid w:val="0028054D"/>
    <w:rsid w:val="002849B3"/>
    <w:rsid w:val="00285E7A"/>
    <w:rsid w:val="0029264D"/>
    <w:rsid w:val="00293428"/>
    <w:rsid w:val="00293749"/>
    <w:rsid w:val="002B29C1"/>
    <w:rsid w:val="002C2C55"/>
    <w:rsid w:val="002D400B"/>
    <w:rsid w:val="002E6C62"/>
    <w:rsid w:val="002E7BEE"/>
    <w:rsid w:val="002F5889"/>
    <w:rsid w:val="002F637D"/>
    <w:rsid w:val="002F7967"/>
    <w:rsid w:val="003061DF"/>
    <w:rsid w:val="003210C1"/>
    <w:rsid w:val="003233FB"/>
    <w:rsid w:val="003300F5"/>
    <w:rsid w:val="00341A79"/>
    <w:rsid w:val="00343F46"/>
    <w:rsid w:val="00360E8A"/>
    <w:rsid w:val="00384065"/>
    <w:rsid w:val="00387F8D"/>
    <w:rsid w:val="003C1897"/>
    <w:rsid w:val="003E25C3"/>
    <w:rsid w:val="003F07C0"/>
    <w:rsid w:val="0040353F"/>
    <w:rsid w:val="00403725"/>
    <w:rsid w:val="00404BD8"/>
    <w:rsid w:val="00424A69"/>
    <w:rsid w:val="00427655"/>
    <w:rsid w:val="0043009D"/>
    <w:rsid w:val="004377D8"/>
    <w:rsid w:val="00444678"/>
    <w:rsid w:val="0046192B"/>
    <w:rsid w:val="00462C1B"/>
    <w:rsid w:val="00486554"/>
    <w:rsid w:val="004875CE"/>
    <w:rsid w:val="0049466C"/>
    <w:rsid w:val="004A2AE1"/>
    <w:rsid w:val="004A75DC"/>
    <w:rsid w:val="004B5B3E"/>
    <w:rsid w:val="004D40CB"/>
    <w:rsid w:val="004D7EEB"/>
    <w:rsid w:val="004E222C"/>
    <w:rsid w:val="004F1FDF"/>
    <w:rsid w:val="00503AF2"/>
    <w:rsid w:val="0051494A"/>
    <w:rsid w:val="00544495"/>
    <w:rsid w:val="00546E99"/>
    <w:rsid w:val="00550C9E"/>
    <w:rsid w:val="00551280"/>
    <w:rsid w:val="00560A25"/>
    <w:rsid w:val="00567C2F"/>
    <w:rsid w:val="0058293D"/>
    <w:rsid w:val="00590C4A"/>
    <w:rsid w:val="005919B7"/>
    <w:rsid w:val="0059223D"/>
    <w:rsid w:val="005952CE"/>
    <w:rsid w:val="005A15CD"/>
    <w:rsid w:val="005B265B"/>
    <w:rsid w:val="005B4D77"/>
    <w:rsid w:val="005B7C1A"/>
    <w:rsid w:val="005C0CFA"/>
    <w:rsid w:val="005C49FC"/>
    <w:rsid w:val="005C73C3"/>
    <w:rsid w:val="005C7CB2"/>
    <w:rsid w:val="005D2BE7"/>
    <w:rsid w:val="005D7572"/>
    <w:rsid w:val="005E1FD1"/>
    <w:rsid w:val="00605EED"/>
    <w:rsid w:val="00606186"/>
    <w:rsid w:val="006243F4"/>
    <w:rsid w:val="006338B0"/>
    <w:rsid w:val="00643847"/>
    <w:rsid w:val="00651561"/>
    <w:rsid w:val="006517D0"/>
    <w:rsid w:val="006647C7"/>
    <w:rsid w:val="00667839"/>
    <w:rsid w:val="00670CEB"/>
    <w:rsid w:val="00680066"/>
    <w:rsid w:val="006844D2"/>
    <w:rsid w:val="006A5090"/>
    <w:rsid w:val="006A6EC5"/>
    <w:rsid w:val="006B23A9"/>
    <w:rsid w:val="006B3876"/>
    <w:rsid w:val="006E059F"/>
    <w:rsid w:val="006E7A6C"/>
    <w:rsid w:val="006F4932"/>
    <w:rsid w:val="00721CE0"/>
    <w:rsid w:val="0072385F"/>
    <w:rsid w:val="007258EC"/>
    <w:rsid w:val="00743DCD"/>
    <w:rsid w:val="00744850"/>
    <w:rsid w:val="007456AF"/>
    <w:rsid w:val="00752FAD"/>
    <w:rsid w:val="007564CB"/>
    <w:rsid w:val="00767BFE"/>
    <w:rsid w:val="0077188D"/>
    <w:rsid w:val="00771E04"/>
    <w:rsid w:val="0078682B"/>
    <w:rsid w:val="00791CB3"/>
    <w:rsid w:val="007A33B3"/>
    <w:rsid w:val="007A432A"/>
    <w:rsid w:val="007A6214"/>
    <w:rsid w:val="007B5F04"/>
    <w:rsid w:val="007C2519"/>
    <w:rsid w:val="007D2ACB"/>
    <w:rsid w:val="007E0E04"/>
    <w:rsid w:val="0080474D"/>
    <w:rsid w:val="00806AFB"/>
    <w:rsid w:val="008105AE"/>
    <w:rsid w:val="00812241"/>
    <w:rsid w:val="00813482"/>
    <w:rsid w:val="008223C6"/>
    <w:rsid w:val="00823633"/>
    <w:rsid w:val="008257D5"/>
    <w:rsid w:val="008263DE"/>
    <w:rsid w:val="0082767C"/>
    <w:rsid w:val="008315AE"/>
    <w:rsid w:val="00843701"/>
    <w:rsid w:val="0084764E"/>
    <w:rsid w:val="0085607E"/>
    <w:rsid w:val="008758EA"/>
    <w:rsid w:val="008823A6"/>
    <w:rsid w:val="0089429A"/>
    <w:rsid w:val="00896FA6"/>
    <w:rsid w:val="008A7052"/>
    <w:rsid w:val="008B5E88"/>
    <w:rsid w:val="008C77ED"/>
    <w:rsid w:val="008D57EA"/>
    <w:rsid w:val="008E0AAE"/>
    <w:rsid w:val="008E1DA0"/>
    <w:rsid w:val="008E7433"/>
    <w:rsid w:val="008F7C39"/>
    <w:rsid w:val="00901E6C"/>
    <w:rsid w:val="009309EE"/>
    <w:rsid w:val="00933E6E"/>
    <w:rsid w:val="00935DDA"/>
    <w:rsid w:val="00947026"/>
    <w:rsid w:val="00947DDB"/>
    <w:rsid w:val="009667E3"/>
    <w:rsid w:val="0097230B"/>
    <w:rsid w:val="00977CC6"/>
    <w:rsid w:val="009906AC"/>
    <w:rsid w:val="00991D66"/>
    <w:rsid w:val="009C1D0A"/>
    <w:rsid w:val="009C7A33"/>
    <w:rsid w:val="009D420E"/>
    <w:rsid w:val="009E2E52"/>
    <w:rsid w:val="009E5E04"/>
    <w:rsid w:val="009F16EA"/>
    <w:rsid w:val="009F2939"/>
    <w:rsid w:val="009F29E7"/>
    <w:rsid w:val="009F3E53"/>
    <w:rsid w:val="00A13025"/>
    <w:rsid w:val="00A15061"/>
    <w:rsid w:val="00A210D1"/>
    <w:rsid w:val="00A371DF"/>
    <w:rsid w:val="00A52FDB"/>
    <w:rsid w:val="00A62139"/>
    <w:rsid w:val="00A87B4B"/>
    <w:rsid w:val="00A966B0"/>
    <w:rsid w:val="00AD29EC"/>
    <w:rsid w:val="00AD6CB3"/>
    <w:rsid w:val="00AD7408"/>
    <w:rsid w:val="00AE26B6"/>
    <w:rsid w:val="00AE43CF"/>
    <w:rsid w:val="00AF2332"/>
    <w:rsid w:val="00AF3DDC"/>
    <w:rsid w:val="00B04D93"/>
    <w:rsid w:val="00B1472E"/>
    <w:rsid w:val="00B3173F"/>
    <w:rsid w:val="00B336C8"/>
    <w:rsid w:val="00B36873"/>
    <w:rsid w:val="00B44343"/>
    <w:rsid w:val="00B77E74"/>
    <w:rsid w:val="00B9159E"/>
    <w:rsid w:val="00B92CF6"/>
    <w:rsid w:val="00BA265C"/>
    <w:rsid w:val="00BA6A22"/>
    <w:rsid w:val="00BB07AA"/>
    <w:rsid w:val="00BC3D52"/>
    <w:rsid w:val="00C000FB"/>
    <w:rsid w:val="00C138D3"/>
    <w:rsid w:val="00C1709E"/>
    <w:rsid w:val="00C25011"/>
    <w:rsid w:val="00C315FF"/>
    <w:rsid w:val="00C50998"/>
    <w:rsid w:val="00C636B7"/>
    <w:rsid w:val="00C660AB"/>
    <w:rsid w:val="00C72E91"/>
    <w:rsid w:val="00C732DB"/>
    <w:rsid w:val="00C768C8"/>
    <w:rsid w:val="00C850BE"/>
    <w:rsid w:val="00CB59D3"/>
    <w:rsid w:val="00CC78E6"/>
    <w:rsid w:val="00CD17F7"/>
    <w:rsid w:val="00CD4B03"/>
    <w:rsid w:val="00CE41C2"/>
    <w:rsid w:val="00CE6F0F"/>
    <w:rsid w:val="00D26D75"/>
    <w:rsid w:val="00D3057B"/>
    <w:rsid w:val="00D30F97"/>
    <w:rsid w:val="00D47778"/>
    <w:rsid w:val="00D709C1"/>
    <w:rsid w:val="00D76D9F"/>
    <w:rsid w:val="00D81564"/>
    <w:rsid w:val="00D8281A"/>
    <w:rsid w:val="00D952D0"/>
    <w:rsid w:val="00DB0C01"/>
    <w:rsid w:val="00DB2092"/>
    <w:rsid w:val="00DE2407"/>
    <w:rsid w:val="00E1446C"/>
    <w:rsid w:val="00E16988"/>
    <w:rsid w:val="00E22200"/>
    <w:rsid w:val="00E238F2"/>
    <w:rsid w:val="00E23C0A"/>
    <w:rsid w:val="00E376E9"/>
    <w:rsid w:val="00E46B30"/>
    <w:rsid w:val="00E617EF"/>
    <w:rsid w:val="00E933A8"/>
    <w:rsid w:val="00E9370F"/>
    <w:rsid w:val="00E94292"/>
    <w:rsid w:val="00EC3993"/>
    <w:rsid w:val="00EC6756"/>
    <w:rsid w:val="00F20959"/>
    <w:rsid w:val="00F3572F"/>
    <w:rsid w:val="00F43AC7"/>
    <w:rsid w:val="00F53E52"/>
    <w:rsid w:val="00F75489"/>
    <w:rsid w:val="00F82234"/>
    <w:rsid w:val="00F8415C"/>
    <w:rsid w:val="00F969FC"/>
    <w:rsid w:val="00F978B3"/>
    <w:rsid w:val="00FA4828"/>
    <w:rsid w:val="00FA7FA5"/>
    <w:rsid w:val="00FC0941"/>
    <w:rsid w:val="00FD1236"/>
    <w:rsid w:val="00FD7C20"/>
    <w:rsid w:val="00FE5F09"/>
    <w:rsid w:val="00FF5BC5"/>
    <w:rsid w:val="00FF6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DB259E"/>
  <w15:docId w15:val="{AA1EF3C5-D2EC-4618-96BE-415D9AE64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customStyle="1" w:styleId="TALCar">
    <w:name w:val="TAL Car"/>
    <w:link w:val="TAL"/>
    <w:qFormat/>
    <w:locked/>
    <w:rsid w:val="00360E8A"/>
    <w:rPr>
      <w:rFonts w:ascii="Arial" w:eastAsia="Times New Roman" w:hAnsi="Arial" w:cs="Arial"/>
      <w:sz w:val="18"/>
    </w:rPr>
  </w:style>
  <w:style w:type="paragraph" w:customStyle="1" w:styleId="TAL">
    <w:name w:val="TAL"/>
    <w:basedOn w:val="a"/>
    <w:link w:val="TALCar"/>
    <w:qFormat/>
    <w:rsid w:val="00360E8A"/>
    <w:pPr>
      <w:keepNext/>
      <w:keepLines/>
      <w:widowControl/>
      <w:overflowPunct w:val="0"/>
      <w:autoSpaceDE w:val="0"/>
      <w:autoSpaceDN w:val="0"/>
      <w:adjustRightInd w:val="0"/>
      <w:jc w:val="left"/>
    </w:pPr>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82001">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69037119">
      <w:bodyDiv w:val="1"/>
      <w:marLeft w:val="0"/>
      <w:marRight w:val="0"/>
      <w:marTop w:val="0"/>
      <w:marBottom w:val="0"/>
      <w:divBdr>
        <w:top w:val="none" w:sz="0" w:space="0" w:color="auto"/>
        <w:left w:val="none" w:sz="0" w:space="0" w:color="auto"/>
        <w:bottom w:val="none" w:sz="0" w:space="0" w:color="auto"/>
        <w:right w:val="none" w:sz="0" w:space="0" w:color="auto"/>
      </w:divBdr>
    </w:div>
    <w:div w:id="459886663">
      <w:bodyDiv w:val="1"/>
      <w:marLeft w:val="0"/>
      <w:marRight w:val="0"/>
      <w:marTop w:val="0"/>
      <w:marBottom w:val="0"/>
      <w:divBdr>
        <w:top w:val="none" w:sz="0" w:space="0" w:color="auto"/>
        <w:left w:val="none" w:sz="0" w:space="0" w:color="auto"/>
        <w:bottom w:val="none" w:sz="0" w:space="0" w:color="auto"/>
        <w:right w:val="none" w:sz="0" w:space="0" w:color="auto"/>
      </w:divBdr>
    </w:div>
    <w:div w:id="648831056">
      <w:bodyDiv w:val="1"/>
      <w:marLeft w:val="0"/>
      <w:marRight w:val="0"/>
      <w:marTop w:val="0"/>
      <w:marBottom w:val="0"/>
      <w:divBdr>
        <w:top w:val="none" w:sz="0" w:space="0" w:color="auto"/>
        <w:left w:val="none" w:sz="0" w:space="0" w:color="auto"/>
        <w:bottom w:val="none" w:sz="0" w:space="0" w:color="auto"/>
        <w:right w:val="none" w:sz="0" w:space="0" w:color="auto"/>
      </w:divBdr>
    </w:div>
    <w:div w:id="73840844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64195142">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03017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1416668">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12185</TotalTime>
  <Pages>3</Pages>
  <Words>1017</Words>
  <Characters>5800</Characters>
  <Application>Microsoft Office Word</Application>
  <DocSecurity>0</DocSecurity>
  <Lines>48</Lines>
  <Paragraphs>13</Paragraphs>
  <ScaleCrop>false</ScaleCrop>
  <Company/>
  <LinksUpToDate>false</LinksUpToDate>
  <CharactersWithSpaces>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6</cp:revision>
  <dcterms:created xsi:type="dcterms:W3CDTF">2021-01-15T21:06:00Z</dcterms:created>
  <dcterms:modified xsi:type="dcterms:W3CDTF">2022-09-30T11:33:00Z</dcterms:modified>
</cp:coreProperties>
</file>